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F98" w:rsidRPr="0056144B" w:rsidRDefault="00DD5028" w:rsidP="00D36A68">
      <w:pPr>
        <w:pStyle w:val="ANOTACION"/>
        <w:spacing w:before="0" w:after="0" w:line="240" w:lineRule="auto"/>
        <w:rPr>
          <w:rFonts w:ascii="Arial" w:hAnsi="Arial" w:cs="Arial"/>
          <w:sz w:val="36"/>
          <w:szCs w:val="36"/>
        </w:rPr>
      </w:pPr>
      <w:r w:rsidRPr="0056144B">
        <w:rPr>
          <w:rFonts w:ascii="Arial" w:hAnsi="Arial" w:cs="Arial"/>
          <w:noProof/>
          <w:sz w:val="36"/>
          <w:szCs w:val="36"/>
          <w:lang w:val="es-MX" w:eastAsia="es-MX"/>
        </w:rPr>
        <w:drawing>
          <wp:anchor distT="0" distB="0" distL="114300" distR="114300" simplePos="0" relativeHeight="251661312" behindDoc="1" locked="0" layoutInCell="1" allowOverlap="1">
            <wp:simplePos x="0" y="0"/>
            <wp:positionH relativeFrom="column">
              <wp:posOffset>167640</wp:posOffset>
            </wp:positionH>
            <wp:positionV relativeFrom="paragraph">
              <wp:posOffset>-151765</wp:posOffset>
            </wp:positionV>
            <wp:extent cx="1379220" cy="729615"/>
            <wp:effectExtent l="19050" t="0" r="0" b="0"/>
            <wp:wrapNone/>
            <wp:docPr id="4" name="Imagen 4" descr="Resultado de imagen para LOGO EDUCACION JAL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LOGO EDUCACION JALISCO"/>
                    <pic:cNvPicPr>
                      <a:picLocks noChangeAspect="1" noChangeArrowheads="1"/>
                    </pic:cNvPicPr>
                  </pic:nvPicPr>
                  <pic:blipFill>
                    <a:blip r:embed="rId7" cstate="print"/>
                    <a:srcRect/>
                    <a:stretch>
                      <a:fillRect/>
                    </a:stretch>
                  </pic:blipFill>
                  <pic:spPr bwMode="auto">
                    <a:xfrm>
                      <a:off x="0" y="0"/>
                      <a:ext cx="1379220" cy="729615"/>
                    </a:xfrm>
                    <a:prstGeom prst="rect">
                      <a:avLst/>
                    </a:prstGeom>
                    <a:noFill/>
                    <a:ln w="9525">
                      <a:noFill/>
                      <a:miter lim="800000"/>
                      <a:headEnd/>
                      <a:tailEnd/>
                    </a:ln>
                  </pic:spPr>
                </pic:pic>
              </a:graphicData>
            </a:graphic>
          </wp:anchor>
        </w:drawing>
      </w:r>
      <w:r w:rsidR="00D52F98" w:rsidRPr="0056144B">
        <w:rPr>
          <w:rFonts w:ascii="Arial" w:hAnsi="Arial" w:cs="Arial"/>
          <w:sz w:val="36"/>
          <w:szCs w:val="36"/>
        </w:rPr>
        <w:t>S.</w:t>
      </w:r>
      <w:r w:rsidR="0073793E" w:rsidRPr="0056144B">
        <w:rPr>
          <w:rFonts w:ascii="Arial" w:hAnsi="Arial" w:cs="Arial"/>
          <w:sz w:val="36"/>
          <w:szCs w:val="36"/>
        </w:rPr>
        <w:t xml:space="preserve">     </w:t>
      </w:r>
      <w:r w:rsidR="00D52F98" w:rsidRPr="0056144B">
        <w:rPr>
          <w:rFonts w:ascii="Arial" w:hAnsi="Arial" w:cs="Arial"/>
          <w:sz w:val="36"/>
          <w:szCs w:val="36"/>
        </w:rPr>
        <w:t>E.</w:t>
      </w:r>
      <w:r w:rsidR="0073793E" w:rsidRPr="0056144B">
        <w:rPr>
          <w:rFonts w:ascii="Arial" w:hAnsi="Arial" w:cs="Arial"/>
          <w:sz w:val="36"/>
          <w:szCs w:val="36"/>
        </w:rPr>
        <w:t xml:space="preserve">     </w:t>
      </w:r>
      <w:r w:rsidR="00D52F98" w:rsidRPr="0056144B">
        <w:rPr>
          <w:rFonts w:ascii="Arial" w:hAnsi="Arial" w:cs="Arial"/>
          <w:sz w:val="36"/>
          <w:szCs w:val="36"/>
        </w:rPr>
        <w:t>J</w:t>
      </w:r>
      <w:r w:rsidR="0073793E" w:rsidRPr="0056144B">
        <w:rPr>
          <w:rFonts w:ascii="Arial" w:hAnsi="Arial" w:cs="Arial"/>
          <w:sz w:val="36"/>
          <w:szCs w:val="36"/>
        </w:rPr>
        <w:t>.</w:t>
      </w:r>
    </w:p>
    <w:p w:rsidR="00D52F98" w:rsidRPr="0056144B" w:rsidRDefault="00D52F98" w:rsidP="00D36A68">
      <w:pPr>
        <w:pStyle w:val="ANOTACION"/>
        <w:spacing w:before="0" w:after="0" w:line="240" w:lineRule="auto"/>
        <w:rPr>
          <w:rFonts w:ascii="Arial" w:hAnsi="Arial" w:cs="Arial"/>
          <w:sz w:val="24"/>
          <w:szCs w:val="24"/>
        </w:rPr>
      </w:pPr>
      <w:r w:rsidRPr="0056144B">
        <w:rPr>
          <w:rFonts w:ascii="Arial" w:hAnsi="Arial" w:cs="Arial"/>
          <w:sz w:val="24"/>
          <w:szCs w:val="24"/>
        </w:rPr>
        <w:t>COORDINACIÓN GENERAL DE EDUCACIÓN BÁSICA</w:t>
      </w:r>
    </w:p>
    <w:p w:rsidR="00D52F98" w:rsidRPr="0056144B" w:rsidRDefault="00D52F98" w:rsidP="00D36A68">
      <w:pPr>
        <w:pStyle w:val="ANOTACION"/>
        <w:spacing w:before="0" w:after="0" w:line="240" w:lineRule="auto"/>
        <w:rPr>
          <w:rFonts w:ascii="Arial" w:hAnsi="Arial" w:cs="Arial"/>
          <w:sz w:val="24"/>
          <w:szCs w:val="24"/>
        </w:rPr>
      </w:pPr>
      <w:r w:rsidRPr="0056144B">
        <w:rPr>
          <w:rFonts w:ascii="Arial" w:hAnsi="Arial" w:cs="Arial"/>
          <w:sz w:val="24"/>
          <w:szCs w:val="24"/>
        </w:rPr>
        <w:t>SUPERVISIÓN GENERAL DE EDUCACIÓN PRIMARIA</w:t>
      </w:r>
    </w:p>
    <w:p w:rsidR="00D52F98" w:rsidRPr="00D52F98" w:rsidRDefault="00D52F98" w:rsidP="00D36A68">
      <w:pPr>
        <w:pStyle w:val="ANOTACION"/>
        <w:spacing w:before="0" w:after="0" w:line="240" w:lineRule="auto"/>
        <w:rPr>
          <w:rFonts w:ascii="Arial" w:hAnsi="Arial" w:cs="Arial"/>
          <w:sz w:val="36"/>
          <w:szCs w:val="36"/>
        </w:rPr>
      </w:pPr>
      <w:r w:rsidRPr="00D52F98">
        <w:rPr>
          <w:rFonts w:ascii="Arial" w:hAnsi="Arial" w:cs="Arial"/>
          <w:sz w:val="36"/>
          <w:szCs w:val="36"/>
        </w:rPr>
        <w:t>SUPERVISIÓN GENERAL</w:t>
      </w:r>
      <w:r w:rsidR="002B587B">
        <w:rPr>
          <w:rFonts w:ascii="Arial" w:hAnsi="Arial" w:cs="Arial"/>
          <w:sz w:val="36"/>
          <w:szCs w:val="36"/>
        </w:rPr>
        <w:t xml:space="preserve"> DE EDUCACIÓN PRIMARIA</w:t>
      </w:r>
      <w:r w:rsidRPr="00D52F98">
        <w:rPr>
          <w:rFonts w:ascii="Arial" w:hAnsi="Arial" w:cs="Arial"/>
          <w:sz w:val="36"/>
          <w:szCs w:val="36"/>
        </w:rPr>
        <w:t xml:space="preserve"> DEL SECTOR EDUCATIVO No. 14F</w:t>
      </w:r>
    </w:p>
    <w:p w:rsidR="00D52F98" w:rsidRPr="001E4DA6" w:rsidRDefault="001E4DA6" w:rsidP="00D36A68">
      <w:pPr>
        <w:pStyle w:val="ANOTACION"/>
        <w:spacing w:before="0" w:after="0" w:line="240" w:lineRule="auto"/>
        <w:rPr>
          <w:rFonts w:ascii="Arial" w:hAnsi="Arial" w:cs="Arial"/>
          <w:sz w:val="22"/>
          <w:szCs w:val="22"/>
        </w:rPr>
      </w:pPr>
      <w:r w:rsidRPr="001E4DA6">
        <w:rPr>
          <w:rFonts w:ascii="Arial" w:hAnsi="Arial" w:cs="Arial"/>
          <w:sz w:val="22"/>
          <w:szCs w:val="22"/>
        </w:rPr>
        <w:t>TALLER DE LA NORMATIVIDAD, REBALSITO, LA HUERTA, 8 DE NOVIEMBRE 2017.</w:t>
      </w:r>
    </w:p>
    <w:p w:rsidR="00D52F98" w:rsidRDefault="004B6912" w:rsidP="00D36A68">
      <w:pPr>
        <w:pStyle w:val="ANOTACION"/>
        <w:spacing w:before="0" w:after="0" w:line="240" w:lineRule="auto"/>
        <w:rPr>
          <w:rFonts w:ascii="Arial" w:hAnsi="Arial" w:cs="Arial"/>
          <w:sz w:val="22"/>
          <w:szCs w:val="22"/>
        </w:rPr>
      </w:pPr>
      <w:r w:rsidRPr="004B691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4.2pt;margin-top:9.2pt;width:279.3pt;height:152.7pt;z-index:251660288">
            <v:shadow color="#868686"/>
            <v:textpath style="font-family:&quot;Arial Black&quot;;v-text-kern:t" trim="t" fitpath="t" string="FLUJOGRAMA&#10;DE&#10;ATENCIÓN."/>
          </v:shape>
        </w:pict>
      </w: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2B587B" w:rsidRPr="002B587B" w:rsidRDefault="002B587B" w:rsidP="00D36A68">
      <w:pPr>
        <w:pStyle w:val="ANOTACION"/>
        <w:spacing w:before="0" w:after="0" w:line="240" w:lineRule="auto"/>
        <w:rPr>
          <w:rFonts w:ascii="Hobo Std" w:hAnsi="Hobo Std" w:cs="Arial"/>
          <w:sz w:val="36"/>
          <w:szCs w:val="36"/>
        </w:rPr>
      </w:pPr>
      <w:r w:rsidRPr="002B587B">
        <w:rPr>
          <w:rFonts w:ascii="Hobo Std" w:hAnsi="Hobo Std" w:cs="Arial"/>
          <w:sz w:val="36"/>
          <w:szCs w:val="36"/>
        </w:rPr>
        <w:t>DELITO,  FALTA ADMINIST</w:t>
      </w:r>
      <w:r w:rsidR="001E4DA6">
        <w:rPr>
          <w:rFonts w:ascii="Hobo Std" w:hAnsi="Hobo Std" w:cs="Arial"/>
          <w:sz w:val="36"/>
          <w:szCs w:val="36"/>
        </w:rPr>
        <w:t>RATIVA, RESPONSABILIDAD LABORAL, MEDIOS ALTERNATIVOS.</w:t>
      </w:r>
    </w:p>
    <w:p w:rsidR="002B587B" w:rsidRPr="002B587B" w:rsidRDefault="00E93155" w:rsidP="00D36A68">
      <w:pPr>
        <w:pStyle w:val="ANOTACION"/>
        <w:spacing w:before="0" w:after="0" w:line="240" w:lineRule="auto"/>
        <w:rPr>
          <w:rFonts w:ascii="Hobo Std" w:hAnsi="Hobo Std" w:cs="Arial"/>
          <w:sz w:val="22"/>
          <w:szCs w:val="22"/>
        </w:rPr>
      </w:pPr>
      <w:r>
        <w:rPr>
          <w:rFonts w:ascii="Hobo Std" w:hAnsi="Hobo Std" w:cs="Arial"/>
          <w:noProof/>
          <w:sz w:val="22"/>
          <w:szCs w:val="22"/>
          <w:lang w:val="es-MX" w:eastAsia="es-MX"/>
        </w:rPr>
        <w:drawing>
          <wp:anchor distT="0" distB="0" distL="114300" distR="114300" simplePos="0" relativeHeight="251658240" behindDoc="0" locked="0" layoutInCell="1" allowOverlap="1">
            <wp:simplePos x="0" y="0"/>
            <wp:positionH relativeFrom="column">
              <wp:posOffset>329565</wp:posOffset>
            </wp:positionH>
            <wp:positionV relativeFrom="paragraph">
              <wp:posOffset>22225</wp:posOffset>
            </wp:positionV>
            <wp:extent cx="6064250" cy="4540250"/>
            <wp:effectExtent l="1905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64250" cy="4540250"/>
                    </a:xfrm>
                    <a:prstGeom prst="rect">
                      <a:avLst/>
                    </a:prstGeom>
                    <a:noFill/>
                    <a:ln w="9525">
                      <a:noFill/>
                      <a:miter lim="800000"/>
                      <a:headEnd/>
                      <a:tailEnd/>
                    </a:ln>
                  </pic:spPr>
                </pic:pic>
              </a:graphicData>
            </a:graphic>
          </wp:anchor>
        </w:drawing>
      </w: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Default="00D52F98" w:rsidP="00D36A68">
      <w:pPr>
        <w:pStyle w:val="ANOTACION"/>
        <w:spacing w:before="0" w:after="0" w:line="240" w:lineRule="auto"/>
        <w:rPr>
          <w:rFonts w:ascii="Arial" w:hAnsi="Arial" w:cs="Arial"/>
          <w:sz w:val="22"/>
          <w:szCs w:val="22"/>
        </w:rPr>
      </w:pPr>
    </w:p>
    <w:p w:rsidR="00D52F98" w:rsidRPr="001766D0" w:rsidRDefault="004B6912" w:rsidP="00D36A68">
      <w:pPr>
        <w:pStyle w:val="ANOTACION"/>
        <w:spacing w:before="0" w:after="0" w:line="240" w:lineRule="auto"/>
        <w:rPr>
          <w:rFonts w:ascii="Arial" w:hAnsi="Arial" w:cs="Arial"/>
          <w:sz w:val="28"/>
          <w:szCs w:val="28"/>
        </w:rPr>
      </w:pPr>
      <w:r w:rsidRPr="004B6912">
        <w:rPr>
          <w:rFonts w:ascii="Arial" w:hAnsi="Arial" w:cs="Arial"/>
          <w:noProof/>
          <w:sz w:val="36"/>
          <w:szCs w:val="36"/>
          <w:lang w:val="es-ES" w:eastAsia="en-US"/>
        </w:rPr>
        <w:pict>
          <v:shapetype id="_x0000_t202" coordsize="21600,21600" o:spt="202" path="m,l,21600r21600,l21600,xe">
            <v:stroke joinstyle="miter"/>
            <v:path gradientshapeok="t" o:connecttype="rect"/>
          </v:shapetype>
          <v:shape id="_x0000_s1027" type="#_x0000_t202" style="position:absolute;left:0;text-align:left;margin-left:26.95pt;margin-top:1.25pt;width:265pt;height:25pt;z-index:251663360;mso-width-relative:margin;mso-height-relative:margin" strokecolor="white [3212]">
            <v:textbox>
              <w:txbxContent>
                <w:p w:rsidR="00E93155" w:rsidRDefault="004A3438">
                  <w:pPr>
                    <w:rPr>
                      <w:b/>
                      <w:lang w:val="es-ES"/>
                    </w:rPr>
                  </w:pPr>
                  <w:r>
                    <w:rPr>
                      <w:b/>
                      <w:lang w:val="es-ES"/>
                    </w:rPr>
                    <w:t>ATP. MTRO. ABEL RAMÍREZ PARRA.</w:t>
                  </w:r>
                  <w:r w:rsidRPr="004A3438">
                    <w:rPr>
                      <w:b/>
                      <w:lang w:val="es-ES"/>
                    </w:rPr>
                    <w:t xml:space="preserve"> </w:t>
                  </w:r>
                  <w:r w:rsidRPr="00E93155">
                    <w:rPr>
                      <w:b/>
                      <w:lang w:val="es-ES"/>
                    </w:rPr>
                    <w:t>NOVIEMBRE 2017</w:t>
                  </w:r>
                  <w:r>
                    <w:rPr>
                      <w:b/>
                      <w:lang w:val="es-ES"/>
                    </w:rPr>
                    <w:t>.</w:t>
                  </w:r>
                </w:p>
                <w:p w:rsidR="004A3438" w:rsidRPr="00E93155" w:rsidRDefault="004A3438">
                  <w:pPr>
                    <w:rPr>
                      <w:b/>
                      <w:lang w:val="es-ES"/>
                    </w:rPr>
                  </w:pPr>
                </w:p>
              </w:txbxContent>
            </v:textbox>
          </v:shape>
        </w:pict>
      </w:r>
      <w:r w:rsidR="001766D0" w:rsidRPr="001766D0">
        <w:rPr>
          <w:rFonts w:ascii="Arial" w:hAnsi="Arial" w:cs="Arial"/>
          <w:sz w:val="28"/>
          <w:szCs w:val="28"/>
        </w:rPr>
        <w:t>SOPORTE NORMATIVO</w:t>
      </w:r>
    </w:p>
    <w:p w:rsidR="00D52F98" w:rsidRPr="00DA5DE3" w:rsidRDefault="00D52F98" w:rsidP="00D36A68">
      <w:pPr>
        <w:pStyle w:val="ANOTACION"/>
        <w:spacing w:before="0" w:after="0" w:line="240" w:lineRule="auto"/>
        <w:rPr>
          <w:rFonts w:ascii="Arial" w:hAnsi="Arial" w:cs="Arial"/>
          <w:sz w:val="22"/>
          <w:szCs w:val="22"/>
        </w:rPr>
      </w:pPr>
    </w:p>
    <w:p w:rsidR="00D36A68" w:rsidRPr="00061D9E" w:rsidRDefault="00D36A68" w:rsidP="00D36A68">
      <w:pPr>
        <w:pStyle w:val="ANOTACION"/>
        <w:spacing w:before="0" w:after="0" w:line="240" w:lineRule="auto"/>
        <w:rPr>
          <w:rFonts w:ascii="Bernard MT Condensed" w:eastAsia="Gulim" w:hAnsi="Bernard MT Condensed" w:cs="Arial"/>
          <w:sz w:val="24"/>
          <w:szCs w:val="24"/>
        </w:rPr>
      </w:pPr>
      <w:r w:rsidRPr="00061D9E">
        <w:rPr>
          <w:rFonts w:ascii="Bernard MT Condensed" w:eastAsia="Gulim" w:hAnsi="Bernard MT Condensed" w:cs="Arial"/>
          <w:sz w:val="24"/>
          <w:szCs w:val="24"/>
        </w:rPr>
        <w:t>LEY GENERAL DE RESPONSABILIDADES ADMINISTRATIVAS</w:t>
      </w:r>
    </w:p>
    <w:p w:rsidR="00D36A68" w:rsidRPr="00061D9E" w:rsidRDefault="00D36A68" w:rsidP="00D36A68">
      <w:pPr>
        <w:pStyle w:val="ANOTACION"/>
        <w:spacing w:before="0" w:after="0" w:line="240" w:lineRule="auto"/>
        <w:rPr>
          <w:rFonts w:ascii="Arial" w:hAnsi="Arial" w:cs="Arial"/>
          <w:sz w:val="24"/>
          <w:szCs w:val="24"/>
        </w:rPr>
      </w:pPr>
    </w:p>
    <w:p w:rsidR="00D36A68" w:rsidRPr="00DA5DE3" w:rsidRDefault="00D36A68" w:rsidP="00D36A68">
      <w:pPr>
        <w:pStyle w:val="ANOTACION"/>
        <w:spacing w:before="0" w:after="0" w:line="240" w:lineRule="auto"/>
        <w:jc w:val="left"/>
        <w:rPr>
          <w:rFonts w:ascii="Arial" w:hAnsi="Arial" w:cs="Arial"/>
          <w:sz w:val="22"/>
          <w:szCs w:val="22"/>
        </w:rPr>
      </w:pPr>
      <w:r w:rsidRPr="00DA5DE3">
        <w:rPr>
          <w:rFonts w:ascii="Arial" w:hAnsi="Arial" w:cs="Arial"/>
          <w:sz w:val="22"/>
          <w:szCs w:val="22"/>
        </w:rPr>
        <w:t>FALTA ADMINISTRATIVA (F</w:t>
      </w:r>
      <w:r w:rsidR="00D52F98" w:rsidRPr="00DA5DE3">
        <w:rPr>
          <w:rFonts w:ascii="Arial" w:hAnsi="Arial" w:cs="Arial"/>
          <w:sz w:val="22"/>
          <w:szCs w:val="22"/>
        </w:rPr>
        <w:t>A</w:t>
      </w:r>
      <w:r w:rsidRPr="00DA5DE3">
        <w:rPr>
          <w:rFonts w:ascii="Arial" w:hAnsi="Arial" w:cs="Arial"/>
          <w:sz w:val="22"/>
          <w:szCs w:val="22"/>
        </w:rPr>
        <w:t>)</w:t>
      </w:r>
    </w:p>
    <w:p w:rsidR="00D36A68" w:rsidRPr="00DA5DE3" w:rsidRDefault="00D36A68" w:rsidP="00D36A68">
      <w:pPr>
        <w:pStyle w:val="ANOTACION"/>
        <w:spacing w:before="0" w:after="0" w:line="240" w:lineRule="auto"/>
        <w:jc w:val="left"/>
        <w:rPr>
          <w:rFonts w:ascii="Arial" w:hAnsi="Arial" w:cs="Arial"/>
          <w:sz w:val="22"/>
          <w:szCs w:val="22"/>
        </w:rPr>
      </w:pPr>
    </w:p>
    <w:p w:rsidR="00D36A68" w:rsidRPr="00DA5DE3" w:rsidRDefault="00D36A68" w:rsidP="00D36A68">
      <w:pPr>
        <w:pStyle w:val="ANOTACION"/>
        <w:spacing w:before="0" w:after="0" w:line="240" w:lineRule="auto"/>
        <w:jc w:val="left"/>
        <w:rPr>
          <w:rFonts w:ascii="Arial" w:hAnsi="Arial" w:cs="Arial"/>
          <w:sz w:val="22"/>
          <w:szCs w:val="22"/>
        </w:rPr>
      </w:pPr>
      <w:r w:rsidRPr="00DA5DE3">
        <w:rPr>
          <w:rFonts w:ascii="Arial" w:hAnsi="Arial" w:cs="Arial"/>
          <w:sz w:val="22"/>
          <w:szCs w:val="22"/>
        </w:rPr>
        <w:t>1.-ART 49:</w:t>
      </w:r>
    </w:p>
    <w:p w:rsidR="00D36A68" w:rsidRPr="00DA5DE3" w:rsidRDefault="00D36A68" w:rsidP="00D36A68">
      <w:pPr>
        <w:pStyle w:val="Texto"/>
        <w:spacing w:after="0" w:line="240" w:lineRule="auto"/>
        <w:rPr>
          <w:sz w:val="22"/>
          <w:szCs w:val="22"/>
        </w:rPr>
      </w:pPr>
      <w:r w:rsidRPr="00DA5DE3">
        <w:rPr>
          <w:b/>
          <w:sz w:val="22"/>
          <w:szCs w:val="22"/>
        </w:rPr>
        <w:t>Artículo 49.</w:t>
      </w:r>
      <w:r w:rsidRPr="00DA5DE3">
        <w:rPr>
          <w:sz w:val="22"/>
          <w:szCs w:val="22"/>
        </w:rPr>
        <w:t xml:space="preserve"> Incurrirá en Falta administrativa no grave el servidor público cuyos actos u omisiones incumplan o transgredan lo contenido en las obligaciones siguientes:</w:t>
      </w:r>
    </w:p>
    <w:p w:rsidR="00D36A68" w:rsidRPr="00DA5DE3" w:rsidRDefault="00D36A68" w:rsidP="00D36A68">
      <w:pPr>
        <w:pStyle w:val="Texto"/>
        <w:spacing w:after="0" w:line="240" w:lineRule="auto"/>
        <w:rPr>
          <w:sz w:val="22"/>
          <w:szCs w:val="22"/>
        </w:rPr>
      </w:pPr>
    </w:p>
    <w:p w:rsidR="00D36A68" w:rsidRPr="00DA5DE3" w:rsidRDefault="00D36A68" w:rsidP="00D36A68">
      <w:pPr>
        <w:pStyle w:val="Texto"/>
        <w:spacing w:after="0" w:line="240" w:lineRule="auto"/>
        <w:ind w:left="1296" w:hanging="720"/>
        <w:rPr>
          <w:sz w:val="22"/>
          <w:szCs w:val="22"/>
        </w:rPr>
      </w:pPr>
      <w:r w:rsidRPr="00DA5DE3">
        <w:rPr>
          <w:b/>
          <w:sz w:val="22"/>
          <w:szCs w:val="22"/>
        </w:rPr>
        <w:t>I.</w:t>
      </w:r>
      <w:r w:rsidRPr="00DA5DE3">
        <w:rPr>
          <w:b/>
          <w:sz w:val="22"/>
          <w:szCs w:val="22"/>
        </w:rPr>
        <w:tab/>
      </w:r>
      <w:r w:rsidRPr="00DA5DE3">
        <w:rPr>
          <w:sz w:val="22"/>
          <w:szCs w:val="22"/>
        </w:rPr>
        <w:t>Cumplir con las funciones, atribuciones y comisiones encomendadas, observando en su desempeño disciplina y respeto, tanto a los demás Servidores Públicos como a los particulares con los que llegare a tratar, en los términos que se establezcan en el código de ética a que se refiere el artículo 16 de esta Ley;</w:t>
      </w:r>
    </w:p>
    <w:p w:rsidR="00D36A68" w:rsidRPr="00DA5DE3" w:rsidRDefault="00D36A68" w:rsidP="00D36A68">
      <w:pPr>
        <w:pStyle w:val="Texto"/>
        <w:spacing w:after="0" w:line="240" w:lineRule="auto"/>
        <w:ind w:left="1296" w:hanging="720"/>
        <w:rPr>
          <w:b/>
          <w:sz w:val="22"/>
          <w:szCs w:val="22"/>
        </w:rPr>
      </w:pPr>
    </w:p>
    <w:p w:rsidR="00D36A68" w:rsidRPr="00DA5DE3" w:rsidRDefault="00D36A68" w:rsidP="00D36A68">
      <w:pPr>
        <w:pStyle w:val="Texto"/>
        <w:spacing w:after="0" w:line="240" w:lineRule="auto"/>
        <w:ind w:left="1296" w:hanging="720"/>
        <w:rPr>
          <w:sz w:val="22"/>
          <w:szCs w:val="22"/>
        </w:rPr>
      </w:pPr>
      <w:r w:rsidRPr="00DA5DE3">
        <w:rPr>
          <w:b/>
          <w:sz w:val="22"/>
          <w:szCs w:val="22"/>
        </w:rPr>
        <w:t>II.</w:t>
      </w:r>
      <w:r w:rsidRPr="00DA5DE3">
        <w:rPr>
          <w:b/>
          <w:sz w:val="22"/>
          <w:szCs w:val="22"/>
        </w:rPr>
        <w:tab/>
      </w:r>
      <w:r w:rsidRPr="00DA5DE3">
        <w:rPr>
          <w:sz w:val="22"/>
          <w:szCs w:val="22"/>
        </w:rPr>
        <w:t>Denunciar los actos u omisiones que en ejercicio de sus funciones llegare a advertir, que puedan constituir Faltas administrativas, en términos del artículo 93 de la presente Ley;</w:t>
      </w:r>
    </w:p>
    <w:p w:rsidR="00D36A68" w:rsidRPr="00DA5DE3" w:rsidRDefault="00D36A68" w:rsidP="00D36A68">
      <w:pPr>
        <w:pStyle w:val="Texto"/>
        <w:spacing w:after="0" w:line="240" w:lineRule="auto"/>
        <w:ind w:left="1296" w:hanging="720"/>
        <w:rPr>
          <w:sz w:val="22"/>
          <w:szCs w:val="22"/>
        </w:rPr>
      </w:pPr>
    </w:p>
    <w:p w:rsidR="00D36A68" w:rsidRPr="00DA5DE3" w:rsidRDefault="00D36A68" w:rsidP="00D36A68">
      <w:pPr>
        <w:pStyle w:val="Texto"/>
        <w:spacing w:after="0" w:line="240" w:lineRule="auto"/>
        <w:ind w:left="1296" w:hanging="720"/>
        <w:rPr>
          <w:sz w:val="22"/>
          <w:szCs w:val="22"/>
        </w:rPr>
      </w:pPr>
      <w:r w:rsidRPr="00DA5DE3">
        <w:rPr>
          <w:b/>
          <w:sz w:val="22"/>
          <w:szCs w:val="22"/>
        </w:rPr>
        <w:t>III.</w:t>
      </w:r>
      <w:r w:rsidRPr="00DA5DE3">
        <w:rPr>
          <w:b/>
          <w:sz w:val="22"/>
          <w:szCs w:val="22"/>
        </w:rPr>
        <w:tab/>
      </w:r>
      <w:r w:rsidRPr="00DA5DE3">
        <w:rPr>
          <w:sz w:val="22"/>
          <w:szCs w:val="22"/>
        </w:rPr>
        <w:t>Atender las instrucciones de sus superiores, siempre que éstas sean acordes con las disposiciones relacionadas con el servicio público.</w:t>
      </w:r>
    </w:p>
    <w:p w:rsidR="00D36A68" w:rsidRPr="00DA5DE3" w:rsidRDefault="00D36A68" w:rsidP="00D36A68">
      <w:pPr>
        <w:pStyle w:val="Texto"/>
        <w:spacing w:after="0" w:line="240" w:lineRule="auto"/>
        <w:ind w:left="1296" w:hanging="720"/>
        <w:rPr>
          <w:sz w:val="22"/>
          <w:szCs w:val="22"/>
        </w:rPr>
      </w:pPr>
    </w:p>
    <w:p w:rsidR="00D36A68" w:rsidRPr="00DA5DE3" w:rsidRDefault="00D36A68" w:rsidP="00D36A68">
      <w:pPr>
        <w:pStyle w:val="Texto"/>
        <w:spacing w:after="0" w:line="240" w:lineRule="auto"/>
        <w:ind w:left="1296" w:hanging="720"/>
        <w:rPr>
          <w:sz w:val="22"/>
          <w:szCs w:val="22"/>
        </w:rPr>
      </w:pPr>
      <w:r w:rsidRPr="00DA5DE3">
        <w:rPr>
          <w:sz w:val="22"/>
          <w:szCs w:val="22"/>
        </w:rPr>
        <w:tab/>
        <w:t>En caso de recibir instrucción o encomienda contraria a dichas disposiciones, deberá denunciar esta circunstancia en términos del artículo 93 de la presente Ley;</w:t>
      </w:r>
    </w:p>
    <w:p w:rsidR="00D36A68" w:rsidRPr="00DA5DE3" w:rsidRDefault="00D36A68" w:rsidP="00D36A68">
      <w:pPr>
        <w:pStyle w:val="Texto"/>
        <w:spacing w:after="0" w:line="240" w:lineRule="auto"/>
        <w:ind w:left="1296" w:hanging="720"/>
        <w:rPr>
          <w:sz w:val="22"/>
          <w:szCs w:val="22"/>
        </w:rPr>
      </w:pPr>
    </w:p>
    <w:p w:rsidR="00D36A68" w:rsidRPr="00DA5DE3" w:rsidRDefault="00D36A68" w:rsidP="00D36A68">
      <w:pPr>
        <w:pStyle w:val="Texto"/>
        <w:spacing w:after="0" w:line="240" w:lineRule="auto"/>
        <w:ind w:left="1296" w:hanging="720"/>
        <w:rPr>
          <w:sz w:val="22"/>
          <w:szCs w:val="22"/>
        </w:rPr>
      </w:pPr>
      <w:r w:rsidRPr="00DA5DE3">
        <w:rPr>
          <w:b/>
          <w:sz w:val="22"/>
          <w:szCs w:val="22"/>
        </w:rPr>
        <w:t>IV.</w:t>
      </w:r>
      <w:r w:rsidRPr="00DA5DE3">
        <w:rPr>
          <w:b/>
          <w:sz w:val="22"/>
          <w:szCs w:val="22"/>
        </w:rPr>
        <w:tab/>
      </w:r>
      <w:r w:rsidRPr="00DA5DE3">
        <w:rPr>
          <w:sz w:val="22"/>
          <w:szCs w:val="22"/>
        </w:rPr>
        <w:t>Presentar en tiempo y forma las declaraciones de situación patrimonial y de intereses, en los términos establecidos por esta Ley;</w:t>
      </w:r>
    </w:p>
    <w:p w:rsidR="00D36A68" w:rsidRPr="00DA5DE3" w:rsidRDefault="00D36A68" w:rsidP="00D36A68">
      <w:pPr>
        <w:pStyle w:val="Texto"/>
        <w:spacing w:after="0" w:line="240" w:lineRule="auto"/>
        <w:ind w:left="1296" w:hanging="720"/>
        <w:rPr>
          <w:sz w:val="22"/>
          <w:szCs w:val="22"/>
        </w:rPr>
      </w:pPr>
    </w:p>
    <w:p w:rsidR="00D36A68" w:rsidRPr="00DA5DE3" w:rsidRDefault="00D36A68" w:rsidP="00D36A68">
      <w:pPr>
        <w:pStyle w:val="Texto"/>
        <w:spacing w:after="0" w:line="240" w:lineRule="auto"/>
        <w:ind w:left="1296" w:hanging="720"/>
        <w:rPr>
          <w:sz w:val="22"/>
          <w:szCs w:val="22"/>
        </w:rPr>
      </w:pPr>
      <w:r w:rsidRPr="00DA5DE3">
        <w:rPr>
          <w:b/>
          <w:sz w:val="22"/>
          <w:szCs w:val="22"/>
        </w:rPr>
        <w:t>V.</w:t>
      </w:r>
      <w:r w:rsidRPr="00DA5DE3">
        <w:rPr>
          <w:b/>
          <w:sz w:val="22"/>
          <w:szCs w:val="22"/>
        </w:rPr>
        <w:tab/>
      </w:r>
      <w:r w:rsidRPr="00DA5DE3">
        <w:rPr>
          <w:sz w:val="22"/>
          <w:szCs w:val="22"/>
        </w:rPr>
        <w:t>Registrar, integrar, custodiar y cuidar la documentación e información que por razón de su empleo, cargo o comisión, tenga bajo su responsabilidad, e impedir o evitar su uso, divulgación, sustracción, destrucción, ocultamiento o inutilización indebidos;</w:t>
      </w:r>
    </w:p>
    <w:p w:rsidR="00D36A68" w:rsidRPr="00DA5DE3" w:rsidRDefault="00D36A68" w:rsidP="00D36A68">
      <w:pPr>
        <w:pStyle w:val="Texto"/>
        <w:spacing w:after="0" w:line="240" w:lineRule="auto"/>
        <w:ind w:left="1296" w:hanging="720"/>
        <w:rPr>
          <w:sz w:val="22"/>
          <w:szCs w:val="22"/>
        </w:rPr>
      </w:pPr>
    </w:p>
    <w:p w:rsidR="00D36A68" w:rsidRPr="00DA5DE3" w:rsidRDefault="00D36A68" w:rsidP="00D36A68">
      <w:pPr>
        <w:pStyle w:val="Texto"/>
        <w:spacing w:after="0" w:line="240" w:lineRule="auto"/>
        <w:ind w:left="1296" w:hanging="720"/>
        <w:rPr>
          <w:sz w:val="22"/>
          <w:szCs w:val="22"/>
        </w:rPr>
      </w:pPr>
      <w:r w:rsidRPr="00DA5DE3">
        <w:rPr>
          <w:b/>
          <w:sz w:val="22"/>
          <w:szCs w:val="22"/>
        </w:rPr>
        <w:t>VI.</w:t>
      </w:r>
      <w:r w:rsidRPr="00DA5DE3">
        <w:rPr>
          <w:b/>
          <w:sz w:val="22"/>
          <w:szCs w:val="22"/>
        </w:rPr>
        <w:tab/>
      </w:r>
      <w:r w:rsidRPr="00DA5DE3">
        <w:rPr>
          <w:sz w:val="22"/>
          <w:szCs w:val="22"/>
        </w:rPr>
        <w:t>Supervisar que los Servidores Públicos sujetos a su dirección, cumplan con las disposiciones de este artículo;</w:t>
      </w:r>
    </w:p>
    <w:p w:rsidR="00D36A68" w:rsidRPr="00DA5DE3" w:rsidRDefault="00D36A68" w:rsidP="00D36A68">
      <w:pPr>
        <w:pStyle w:val="Texto"/>
        <w:spacing w:after="0" w:line="240" w:lineRule="auto"/>
        <w:ind w:left="1296" w:hanging="720"/>
        <w:rPr>
          <w:sz w:val="22"/>
          <w:szCs w:val="22"/>
        </w:rPr>
      </w:pPr>
    </w:p>
    <w:p w:rsidR="00D36A68" w:rsidRPr="00DA5DE3" w:rsidRDefault="00D36A68" w:rsidP="00D36A68">
      <w:pPr>
        <w:pStyle w:val="Texto"/>
        <w:spacing w:after="0" w:line="240" w:lineRule="auto"/>
        <w:ind w:left="1296" w:hanging="720"/>
        <w:rPr>
          <w:sz w:val="22"/>
          <w:szCs w:val="22"/>
        </w:rPr>
      </w:pPr>
      <w:r w:rsidRPr="00DA5DE3">
        <w:rPr>
          <w:b/>
          <w:sz w:val="22"/>
          <w:szCs w:val="22"/>
        </w:rPr>
        <w:t>VII.</w:t>
      </w:r>
      <w:r w:rsidRPr="00DA5DE3">
        <w:rPr>
          <w:b/>
          <w:sz w:val="22"/>
          <w:szCs w:val="22"/>
        </w:rPr>
        <w:tab/>
      </w:r>
      <w:r w:rsidRPr="00DA5DE3">
        <w:rPr>
          <w:sz w:val="22"/>
          <w:szCs w:val="22"/>
        </w:rPr>
        <w:t>Rendir cuentas sobre el ejercicio de las funciones, en términos de las normas aplicables;</w:t>
      </w:r>
    </w:p>
    <w:p w:rsidR="00D36A68" w:rsidRPr="00DA5DE3" w:rsidRDefault="00D36A68" w:rsidP="00D36A68">
      <w:pPr>
        <w:pStyle w:val="Texto"/>
        <w:spacing w:after="0" w:line="240" w:lineRule="auto"/>
        <w:ind w:left="1296" w:hanging="720"/>
        <w:rPr>
          <w:sz w:val="22"/>
          <w:szCs w:val="22"/>
        </w:rPr>
      </w:pPr>
    </w:p>
    <w:p w:rsidR="00D36A68" w:rsidRPr="00DA5DE3" w:rsidRDefault="00D36A68" w:rsidP="00D36A68">
      <w:pPr>
        <w:pStyle w:val="Texto"/>
        <w:spacing w:after="0" w:line="240" w:lineRule="auto"/>
        <w:ind w:left="1296" w:hanging="720"/>
        <w:rPr>
          <w:sz w:val="22"/>
          <w:szCs w:val="22"/>
        </w:rPr>
      </w:pPr>
      <w:r w:rsidRPr="00DA5DE3">
        <w:rPr>
          <w:b/>
          <w:sz w:val="22"/>
          <w:szCs w:val="22"/>
        </w:rPr>
        <w:t>VIII.</w:t>
      </w:r>
      <w:r w:rsidRPr="00DA5DE3">
        <w:rPr>
          <w:b/>
          <w:sz w:val="22"/>
          <w:szCs w:val="22"/>
        </w:rPr>
        <w:tab/>
      </w:r>
      <w:r w:rsidRPr="00DA5DE3">
        <w:rPr>
          <w:sz w:val="22"/>
          <w:szCs w:val="22"/>
        </w:rPr>
        <w:t>Colaborar en los procedimientos judiciales y administrativos en los que sea parte, y</w:t>
      </w:r>
    </w:p>
    <w:p w:rsidR="00D36A68" w:rsidRPr="00DA5DE3" w:rsidRDefault="00D36A68" w:rsidP="00D36A68">
      <w:pPr>
        <w:pStyle w:val="Texto"/>
        <w:spacing w:after="0" w:line="240" w:lineRule="auto"/>
        <w:ind w:left="1296" w:hanging="720"/>
        <w:rPr>
          <w:sz w:val="22"/>
          <w:szCs w:val="22"/>
        </w:rPr>
      </w:pPr>
    </w:p>
    <w:p w:rsidR="00D36A68" w:rsidRPr="00DA5DE3" w:rsidRDefault="00D36A68" w:rsidP="00D36A68">
      <w:pPr>
        <w:pStyle w:val="Texto"/>
        <w:spacing w:after="0" w:line="240" w:lineRule="auto"/>
        <w:ind w:left="1296" w:hanging="720"/>
        <w:rPr>
          <w:sz w:val="22"/>
          <w:szCs w:val="22"/>
        </w:rPr>
      </w:pPr>
      <w:r w:rsidRPr="00DA5DE3">
        <w:rPr>
          <w:b/>
          <w:sz w:val="22"/>
          <w:szCs w:val="22"/>
        </w:rPr>
        <w:t>IX.</w:t>
      </w:r>
      <w:r w:rsidRPr="00DA5DE3">
        <w:rPr>
          <w:b/>
          <w:sz w:val="22"/>
          <w:szCs w:val="22"/>
        </w:rPr>
        <w:tab/>
      </w:r>
      <w:r w:rsidRPr="00DA5DE3">
        <w:rPr>
          <w:sz w:val="22"/>
          <w:szCs w:val="22"/>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p>
    <w:p w:rsidR="00D36A68" w:rsidRPr="00DA5DE3" w:rsidRDefault="00D36A68" w:rsidP="00D36A68">
      <w:pPr>
        <w:pStyle w:val="Texto"/>
        <w:spacing w:after="0" w:line="240" w:lineRule="auto"/>
        <w:ind w:left="1296" w:hanging="720"/>
        <w:rPr>
          <w:b/>
          <w:sz w:val="22"/>
          <w:szCs w:val="22"/>
        </w:rPr>
      </w:pPr>
    </w:p>
    <w:p w:rsidR="00D36A68" w:rsidRPr="00DA5DE3" w:rsidRDefault="00D36A68" w:rsidP="00D36A68">
      <w:pPr>
        <w:pStyle w:val="Texto"/>
        <w:spacing w:after="0" w:line="240" w:lineRule="auto"/>
        <w:rPr>
          <w:sz w:val="22"/>
          <w:szCs w:val="22"/>
        </w:rPr>
      </w:pPr>
      <w:r w:rsidRPr="00DA5DE3">
        <w:rPr>
          <w:sz w:val="22"/>
          <w:szCs w:val="22"/>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2202EA" w:rsidRPr="00DA5DE3" w:rsidRDefault="002202EA" w:rsidP="00D36A68">
      <w:pPr>
        <w:jc w:val="center"/>
        <w:rPr>
          <w:rFonts w:ascii="Arial" w:hAnsi="Arial" w:cs="Arial"/>
          <w:lang w:val="es-ES"/>
        </w:rPr>
      </w:pPr>
    </w:p>
    <w:p w:rsidR="00D36A68" w:rsidRPr="00DA5DE3" w:rsidRDefault="00D36A68" w:rsidP="00D36A68">
      <w:pPr>
        <w:rPr>
          <w:rFonts w:ascii="Arial" w:hAnsi="Arial" w:cs="Arial"/>
          <w:b/>
          <w:lang w:val="es-ES"/>
        </w:rPr>
      </w:pPr>
      <w:r w:rsidRPr="00DA5DE3">
        <w:rPr>
          <w:rFonts w:ascii="Arial" w:hAnsi="Arial" w:cs="Arial"/>
          <w:b/>
          <w:lang w:val="es-ES"/>
        </w:rPr>
        <w:t>2.-ART. 64:</w:t>
      </w:r>
    </w:p>
    <w:p w:rsidR="00EE25C1" w:rsidRPr="00DA5DE3" w:rsidRDefault="00EE25C1" w:rsidP="00EE25C1">
      <w:pPr>
        <w:pStyle w:val="Texto"/>
        <w:spacing w:after="0" w:line="240" w:lineRule="auto"/>
        <w:rPr>
          <w:sz w:val="22"/>
          <w:szCs w:val="22"/>
        </w:rPr>
      </w:pPr>
      <w:r w:rsidRPr="00DA5DE3">
        <w:rPr>
          <w:b/>
          <w:sz w:val="22"/>
          <w:szCs w:val="22"/>
        </w:rPr>
        <w:t>Artículo 64.</w:t>
      </w:r>
      <w:r w:rsidRPr="00DA5DE3">
        <w:rPr>
          <w:sz w:val="22"/>
          <w:szCs w:val="22"/>
        </w:rPr>
        <w:t xml:space="preserve"> Los Servidores Públicos responsables de la investigación, substanciación y resolución de las Faltas administrativas incurrirán en obstrucción de la justicia cuando:</w:t>
      </w:r>
    </w:p>
    <w:p w:rsidR="00EE25C1" w:rsidRPr="00DA5DE3" w:rsidRDefault="00EE25C1" w:rsidP="00EE25C1">
      <w:pPr>
        <w:pStyle w:val="Texto"/>
        <w:spacing w:after="0" w:line="240" w:lineRule="auto"/>
        <w:rPr>
          <w:sz w:val="22"/>
          <w:szCs w:val="22"/>
        </w:rPr>
      </w:pPr>
    </w:p>
    <w:p w:rsidR="00EE25C1" w:rsidRPr="00DA5DE3" w:rsidRDefault="00EE25C1" w:rsidP="00EE25C1">
      <w:pPr>
        <w:pStyle w:val="Texto"/>
        <w:spacing w:after="0" w:line="240" w:lineRule="auto"/>
        <w:ind w:left="1296" w:hanging="720"/>
        <w:rPr>
          <w:sz w:val="22"/>
          <w:szCs w:val="22"/>
        </w:rPr>
      </w:pPr>
      <w:r w:rsidRPr="00DA5DE3">
        <w:rPr>
          <w:b/>
          <w:sz w:val="22"/>
          <w:szCs w:val="22"/>
        </w:rPr>
        <w:t>I.</w:t>
      </w:r>
      <w:r w:rsidRPr="00DA5DE3">
        <w:rPr>
          <w:b/>
          <w:sz w:val="22"/>
          <w:szCs w:val="22"/>
        </w:rPr>
        <w:tab/>
      </w:r>
      <w:r w:rsidRPr="00DA5DE3">
        <w:rPr>
          <w:sz w:val="22"/>
          <w:szCs w:val="22"/>
        </w:rPr>
        <w:t>Realicen cualquier acto que simule conductas no graves durante la investigación de actos u omisiones calificados como graves en la presente Ley y demás disposiciones aplicables;</w:t>
      </w:r>
    </w:p>
    <w:p w:rsidR="00EE25C1" w:rsidRPr="00DA5DE3" w:rsidRDefault="00EE25C1" w:rsidP="00EE25C1">
      <w:pPr>
        <w:pStyle w:val="Texto"/>
        <w:spacing w:after="0" w:line="240" w:lineRule="auto"/>
        <w:ind w:left="1296" w:hanging="720"/>
        <w:rPr>
          <w:b/>
          <w:sz w:val="22"/>
          <w:szCs w:val="22"/>
        </w:rPr>
      </w:pPr>
    </w:p>
    <w:p w:rsidR="00EE25C1" w:rsidRPr="00DA5DE3" w:rsidRDefault="00EE25C1" w:rsidP="00EE25C1">
      <w:pPr>
        <w:pStyle w:val="Texto"/>
        <w:spacing w:after="0" w:line="240" w:lineRule="auto"/>
        <w:ind w:left="1296" w:hanging="720"/>
        <w:rPr>
          <w:sz w:val="22"/>
          <w:szCs w:val="22"/>
        </w:rPr>
      </w:pPr>
      <w:r w:rsidRPr="00DA5DE3">
        <w:rPr>
          <w:b/>
          <w:sz w:val="22"/>
          <w:szCs w:val="22"/>
        </w:rPr>
        <w:t>II.</w:t>
      </w:r>
      <w:r w:rsidRPr="00DA5DE3">
        <w:rPr>
          <w:b/>
          <w:sz w:val="22"/>
          <w:szCs w:val="22"/>
        </w:rPr>
        <w:tab/>
      </w:r>
      <w:r w:rsidRPr="00DA5DE3">
        <w:rPr>
          <w:sz w:val="22"/>
          <w:szCs w:val="22"/>
        </w:rPr>
        <w:t>No inicien el procedimiento correspondiente ante la autoridad competente, dentro del plazo de treinta días naturales, a partir de que tengan conocimiento de cualquier conducta que pudiera constituir una Falta administrativa grave, Faltas de particulares o un acto de corrupción, y</w:t>
      </w:r>
    </w:p>
    <w:p w:rsidR="00EE25C1" w:rsidRPr="00DA5DE3" w:rsidRDefault="00EE25C1" w:rsidP="00EE25C1">
      <w:pPr>
        <w:pStyle w:val="Texto"/>
        <w:spacing w:after="0" w:line="240" w:lineRule="auto"/>
        <w:ind w:left="1296" w:hanging="720"/>
        <w:rPr>
          <w:sz w:val="22"/>
          <w:szCs w:val="22"/>
        </w:rPr>
      </w:pPr>
    </w:p>
    <w:p w:rsidR="00EE25C1" w:rsidRPr="00DA5DE3" w:rsidRDefault="00EE25C1" w:rsidP="00EE25C1">
      <w:pPr>
        <w:pStyle w:val="Texto"/>
        <w:spacing w:after="0" w:line="240" w:lineRule="auto"/>
        <w:ind w:left="1296" w:hanging="720"/>
        <w:rPr>
          <w:sz w:val="22"/>
          <w:szCs w:val="22"/>
        </w:rPr>
      </w:pPr>
      <w:r w:rsidRPr="00DA5DE3">
        <w:rPr>
          <w:b/>
          <w:sz w:val="22"/>
          <w:szCs w:val="22"/>
        </w:rPr>
        <w:t>III.</w:t>
      </w:r>
      <w:r w:rsidRPr="00DA5DE3">
        <w:rPr>
          <w:b/>
          <w:sz w:val="22"/>
          <w:szCs w:val="22"/>
        </w:rPr>
        <w:tab/>
      </w:r>
      <w:r w:rsidRPr="00DA5DE3">
        <w:rPr>
          <w:sz w:val="22"/>
          <w:szCs w:val="22"/>
        </w:rPr>
        <w:t>Revelen la identidad de un denunciante anónimo protegido bajo los preceptos establecidos en esta Ley.</w:t>
      </w:r>
    </w:p>
    <w:p w:rsidR="00EE25C1" w:rsidRPr="00DA5DE3" w:rsidRDefault="00EE25C1" w:rsidP="00EE25C1">
      <w:pPr>
        <w:pStyle w:val="Texto"/>
        <w:spacing w:after="0" w:line="240" w:lineRule="auto"/>
        <w:ind w:left="1296" w:hanging="720"/>
        <w:rPr>
          <w:sz w:val="22"/>
          <w:szCs w:val="22"/>
        </w:rPr>
      </w:pPr>
    </w:p>
    <w:p w:rsidR="00EE25C1" w:rsidRPr="00DA5DE3" w:rsidRDefault="00EE25C1" w:rsidP="00EE25C1">
      <w:pPr>
        <w:pStyle w:val="Texto"/>
        <w:spacing w:after="0" w:line="240" w:lineRule="auto"/>
        <w:rPr>
          <w:sz w:val="22"/>
          <w:szCs w:val="22"/>
        </w:rPr>
      </w:pPr>
      <w:r w:rsidRPr="00DA5DE3">
        <w:rPr>
          <w:sz w:val="22"/>
          <w:szCs w:val="22"/>
        </w:rPr>
        <w:t>Para efectos de la fracción anterior, los Servidores Públicos que denuncien una Falta administrativa grave o Faltas de particulares, o sean testigos en el procedimiento, podrán solicitar medidas de protección que resulten razonables. La solicitud deberá ser evaluada y atendida de manera oportuna por el Ente público donde presta sus servicios el denunciante.</w:t>
      </w:r>
    </w:p>
    <w:p w:rsidR="001766D0" w:rsidRPr="00DA5DE3" w:rsidRDefault="001766D0" w:rsidP="00EE25C1">
      <w:pPr>
        <w:pStyle w:val="Texto"/>
        <w:spacing w:after="0" w:line="240" w:lineRule="auto"/>
        <w:rPr>
          <w:sz w:val="22"/>
          <w:szCs w:val="22"/>
        </w:rPr>
      </w:pPr>
    </w:p>
    <w:p w:rsidR="001766D0" w:rsidRPr="00DA5DE3" w:rsidRDefault="001766D0" w:rsidP="00EE25C1">
      <w:pPr>
        <w:pStyle w:val="Texto"/>
        <w:spacing w:after="0" w:line="240" w:lineRule="auto"/>
        <w:rPr>
          <w:sz w:val="22"/>
          <w:szCs w:val="22"/>
        </w:rPr>
      </w:pPr>
    </w:p>
    <w:p w:rsidR="00D52F98" w:rsidRPr="00DA5DE3" w:rsidRDefault="00D52F98" w:rsidP="00EE25C1">
      <w:pPr>
        <w:pStyle w:val="Texto"/>
        <w:spacing w:after="0" w:line="240" w:lineRule="auto"/>
        <w:rPr>
          <w:sz w:val="22"/>
          <w:szCs w:val="22"/>
          <w:lang w:val="es-MX"/>
        </w:rPr>
      </w:pPr>
    </w:p>
    <w:p w:rsidR="00336FB0" w:rsidRPr="00061D9E" w:rsidRDefault="00336FB0" w:rsidP="00336FB0">
      <w:pPr>
        <w:jc w:val="center"/>
        <w:rPr>
          <w:rFonts w:ascii="Bernard MT Condensed" w:hAnsi="Bernard MT Condensed" w:cs="Arial"/>
          <w:b/>
          <w:bCs/>
          <w:sz w:val="24"/>
          <w:szCs w:val="24"/>
        </w:rPr>
      </w:pPr>
      <w:r w:rsidRPr="00061D9E">
        <w:rPr>
          <w:rFonts w:ascii="Bernard MT Condensed" w:eastAsia="Calibri" w:hAnsi="Bernard MT Condensed" w:cs="Arial"/>
          <w:b/>
          <w:bCs/>
          <w:sz w:val="24"/>
          <w:szCs w:val="24"/>
        </w:rPr>
        <w:t>LEY DE RESPONSABILIDADES POLÍTICAS Y ADMINISTRATIVAS DEL ESTADO DE JALISCO</w:t>
      </w:r>
      <w:r w:rsidRPr="00061D9E">
        <w:rPr>
          <w:rFonts w:ascii="Bernard MT Condensed" w:hAnsi="Bernard MT Condensed" w:cs="Arial"/>
          <w:b/>
          <w:bCs/>
          <w:sz w:val="24"/>
          <w:szCs w:val="24"/>
        </w:rPr>
        <w:t>.</w:t>
      </w:r>
    </w:p>
    <w:p w:rsidR="00336FB0" w:rsidRPr="00DA5DE3" w:rsidRDefault="00336FB0" w:rsidP="00336FB0">
      <w:pPr>
        <w:rPr>
          <w:rFonts w:ascii="Arial" w:hAnsi="Arial" w:cs="Arial"/>
          <w:b/>
          <w:bCs/>
        </w:rPr>
      </w:pPr>
      <w:r w:rsidRPr="00DA5DE3">
        <w:rPr>
          <w:rFonts w:ascii="Arial" w:hAnsi="Arial" w:cs="Arial"/>
          <w:b/>
          <w:bCs/>
        </w:rPr>
        <w:t>3.-ART 48:</w:t>
      </w:r>
    </w:p>
    <w:p w:rsidR="00913E1A" w:rsidRPr="00DA5DE3" w:rsidRDefault="00913E1A" w:rsidP="00913E1A">
      <w:pPr>
        <w:pStyle w:val="Textoindependiente"/>
        <w:rPr>
          <w:rFonts w:ascii="Arial" w:hAnsi="Arial" w:cs="Arial"/>
          <w:sz w:val="22"/>
          <w:szCs w:val="22"/>
        </w:rPr>
      </w:pPr>
      <w:r w:rsidRPr="00DA5DE3">
        <w:rPr>
          <w:rFonts w:ascii="Arial" w:hAnsi="Arial" w:cs="Arial"/>
          <w:b/>
          <w:bCs/>
          <w:sz w:val="22"/>
          <w:szCs w:val="22"/>
        </w:rPr>
        <w:t>Artículo 48.</w:t>
      </w:r>
    </w:p>
    <w:p w:rsidR="00913E1A" w:rsidRPr="00DA5DE3" w:rsidRDefault="00913E1A" w:rsidP="00913E1A">
      <w:pPr>
        <w:pStyle w:val="Textoindependiente"/>
        <w:rPr>
          <w:rFonts w:ascii="Arial" w:hAnsi="Arial" w:cs="Arial"/>
          <w:sz w:val="22"/>
          <w:szCs w:val="22"/>
        </w:rPr>
      </w:pPr>
      <w:r w:rsidRPr="00DA5DE3">
        <w:rPr>
          <w:rFonts w:ascii="Arial" w:hAnsi="Arial" w:cs="Arial"/>
          <w:b/>
          <w:bCs/>
          <w:sz w:val="22"/>
          <w:szCs w:val="22"/>
        </w:rPr>
        <w:t xml:space="preserve">1. </w:t>
      </w:r>
      <w:r w:rsidRPr="00DA5DE3">
        <w:rPr>
          <w:rFonts w:ascii="Arial" w:hAnsi="Arial" w:cs="Arial"/>
          <w:sz w:val="22"/>
          <w:szCs w:val="22"/>
        </w:rPr>
        <w:t>Adicional a lo que señala el artículo anterior, se considerará que comete una falta administrativa no grave, el servidor público cuyos actos u omisiones incumplan o transgredan lo contenido en las obligaciones siguientes:</w:t>
      </w:r>
    </w:p>
    <w:p w:rsidR="00913E1A" w:rsidRPr="00DA5DE3" w:rsidRDefault="00913E1A" w:rsidP="00913E1A">
      <w:pPr>
        <w:pStyle w:val="Textoindependiente"/>
        <w:rPr>
          <w:rFonts w:ascii="Arial" w:hAnsi="Arial" w:cs="Arial"/>
          <w:sz w:val="22"/>
          <w:szCs w:val="22"/>
        </w:rPr>
      </w:pPr>
    </w:p>
    <w:p w:rsidR="00913E1A" w:rsidRPr="00DA5DE3" w:rsidRDefault="00913E1A" w:rsidP="00913E1A">
      <w:pPr>
        <w:tabs>
          <w:tab w:val="left" w:pos="142"/>
        </w:tabs>
        <w:jc w:val="both"/>
        <w:rPr>
          <w:rFonts w:ascii="Arial" w:eastAsia="Calibri" w:hAnsi="Arial" w:cs="Arial"/>
        </w:rPr>
      </w:pPr>
      <w:r w:rsidRPr="00DA5DE3">
        <w:rPr>
          <w:rFonts w:ascii="Arial" w:eastAsia="Calibri" w:hAnsi="Arial" w:cs="Arial"/>
        </w:rPr>
        <w:t>I. Cumplir con la máxima diligencia el servicio que le sea encomendado, y abstenerse de cualquier acto u omisión que cause la suspensión o deficiencia de dicho servicio o implique abuso o ejercicio indebido de su empleo, cargo o comisión;</w:t>
      </w:r>
    </w:p>
    <w:p w:rsidR="00913E1A" w:rsidRPr="00DA5DE3" w:rsidRDefault="00913E1A" w:rsidP="00913E1A">
      <w:pPr>
        <w:tabs>
          <w:tab w:val="left" w:pos="284"/>
        </w:tabs>
        <w:jc w:val="both"/>
        <w:rPr>
          <w:rFonts w:ascii="Arial" w:eastAsia="Calibri" w:hAnsi="Arial" w:cs="Arial"/>
        </w:rPr>
      </w:pPr>
      <w:r w:rsidRPr="00DA5DE3">
        <w:rPr>
          <w:rFonts w:ascii="Arial" w:eastAsia="Calibri" w:hAnsi="Arial" w:cs="Arial"/>
        </w:rPr>
        <w:t>II.</w:t>
      </w:r>
      <w:r w:rsidRPr="00DA5DE3">
        <w:rPr>
          <w:rFonts w:ascii="Arial" w:eastAsia="Calibri" w:hAnsi="Arial" w:cs="Arial"/>
        </w:rPr>
        <w:tab/>
        <w:t xml:space="preserve">Observar buena conducta, tratando con respeto, diligencia, imparcialidad y rectitud a las personas con que tenga relación, con motivo de sus funciones; </w:t>
      </w:r>
    </w:p>
    <w:p w:rsidR="00913E1A" w:rsidRPr="00DA5DE3" w:rsidRDefault="00913E1A" w:rsidP="00913E1A">
      <w:pPr>
        <w:tabs>
          <w:tab w:val="left" w:pos="360"/>
        </w:tabs>
        <w:jc w:val="both"/>
        <w:rPr>
          <w:rFonts w:ascii="Arial" w:eastAsia="Calibri" w:hAnsi="Arial" w:cs="Arial"/>
        </w:rPr>
      </w:pPr>
      <w:r w:rsidRPr="00DA5DE3">
        <w:rPr>
          <w:rFonts w:ascii="Arial" w:eastAsia="Calibri" w:hAnsi="Arial" w:cs="Arial"/>
        </w:rPr>
        <w:t>III.</w:t>
      </w:r>
      <w:r w:rsidRPr="00DA5DE3">
        <w:rPr>
          <w:rFonts w:ascii="Arial" w:eastAsia="Calibri" w:hAnsi="Arial" w:cs="Arial"/>
        </w:rPr>
        <w:tab/>
        <w:t>Observar en la dirección de sus inferiores jerárquicos las debidas reglas</w:t>
      </w:r>
      <w:r w:rsidRPr="00DA5DE3">
        <w:rPr>
          <w:rFonts w:ascii="Arial" w:eastAsia="Calibri" w:hAnsi="Arial" w:cs="Arial"/>
        </w:rPr>
        <w:tab/>
        <w:t xml:space="preserve"> del trato, y abstenerse de incurrir en agravio, desviación o abuso;</w:t>
      </w:r>
    </w:p>
    <w:p w:rsidR="00913E1A" w:rsidRPr="00DA5DE3" w:rsidRDefault="00913E1A" w:rsidP="00913E1A">
      <w:pPr>
        <w:tabs>
          <w:tab w:val="left" w:pos="360"/>
        </w:tabs>
        <w:jc w:val="both"/>
        <w:rPr>
          <w:rFonts w:ascii="Arial" w:eastAsia="Calibri" w:hAnsi="Arial" w:cs="Arial"/>
        </w:rPr>
      </w:pPr>
      <w:r w:rsidRPr="00DA5DE3">
        <w:rPr>
          <w:rFonts w:ascii="Arial" w:eastAsia="Calibri" w:hAnsi="Arial" w:cs="Arial"/>
        </w:rPr>
        <w:t xml:space="preserve">IV. Observar respeto y subordinación con sus superiores jerárquicos, cumpliendo las disposiciones que éstos dicten, en el ejercicio de sus atribuciones; </w:t>
      </w:r>
    </w:p>
    <w:p w:rsidR="00913E1A" w:rsidRPr="00DA5DE3" w:rsidRDefault="00913E1A" w:rsidP="00913E1A">
      <w:pPr>
        <w:jc w:val="both"/>
        <w:rPr>
          <w:rFonts w:ascii="Arial" w:eastAsia="Calibri" w:hAnsi="Arial" w:cs="Arial"/>
        </w:rPr>
      </w:pPr>
      <w:r w:rsidRPr="00DA5DE3">
        <w:rPr>
          <w:rFonts w:ascii="Arial" w:eastAsia="Calibri" w:hAnsi="Arial" w:cs="Arial"/>
        </w:rPr>
        <w:t>V. Informar por escrito a su superior jerárquico inmediato cuando tenga conocimiento de que en el ente público en que labora, existe un conflicto de interés;</w:t>
      </w:r>
    </w:p>
    <w:p w:rsidR="00913E1A" w:rsidRPr="00DA5DE3" w:rsidRDefault="00913E1A" w:rsidP="00913E1A">
      <w:pPr>
        <w:jc w:val="both"/>
        <w:rPr>
          <w:rFonts w:ascii="Arial" w:eastAsia="Calibri" w:hAnsi="Arial" w:cs="Arial"/>
        </w:rPr>
      </w:pPr>
      <w:r w:rsidRPr="00DA5DE3">
        <w:rPr>
          <w:rFonts w:ascii="Arial" w:eastAsia="Calibri" w:hAnsi="Arial" w:cs="Arial"/>
        </w:rPr>
        <w:t xml:space="preserve">VI. Abstenerse, el superior jerárquico, de disponer o autorizar a un servidor público a no asistir, sin causa justificada, a sus labores más de quince días continuos o treinta discontinuos, en un año, así como otorgar licencias, permisos o comisiones con goce parcial o total de sueldos y otras percepciones, cuando las necesidades del servicio público no lo exijan; </w:t>
      </w:r>
    </w:p>
    <w:p w:rsidR="00913E1A" w:rsidRPr="00DA5DE3" w:rsidRDefault="00913E1A" w:rsidP="00913E1A">
      <w:pPr>
        <w:jc w:val="both"/>
        <w:rPr>
          <w:rFonts w:ascii="Arial" w:eastAsia="Calibri" w:hAnsi="Arial" w:cs="Arial"/>
        </w:rPr>
      </w:pPr>
      <w:r w:rsidRPr="00DA5DE3">
        <w:rPr>
          <w:rFonts w:ascii="Arial" w:eastAsia="Calibri" w:hAnsi="Arial" w:cs="Arial"/>
        </w:rPr>
        <w:lastRenderedPageBreak/>
        <w:t xml:space="preserve">VII. Abstenerse de desempeñar otro empleo, cargo o comisión oficial, o particular, que la ley le prohíba; </w:t>
      </w:r>
    </w:p>
    <w:p w:rsidR="00913E1A" w:rsidRPr="00DA5DE3" w:rsidRDefault="00913E1A" w:rsidP="00913E1A">
      <w:pPr>
        <w:jc w:val="both"/>
        <w:rPr>
          <w:rFonts w:ascii="Arial" w:eastAsia="Calibri" w:hAnsi="Arial" w:cs="Arial"/>
        </w:rPr>
      </w:pPr>
      <w:r w:rsidRPr="00DA5DE3">
        <w:rPr>
          <w:rFonts w:ascii="Arial" w:eastAsia="Calibri" w:hAnsi="Arial" w:cs="Arial"/>
        </w:rPr>
        <w:t xml:space="preserve">VIII. Abstenerse de cualquier acto u omisión que implique incumplimiento de las disposiciones jurídicas relacionadas con el servicio público; </w:t>
      </w:r>
    </w:p>
    <w:p w:rsidR="00913E1A" w:rsidRPr="00DA5DE3" w:rsidRDefault="00913E1A" w:rsidP="00913E1A">
      <w:pPr>
        <w:jc w:val="both"/>
        <w:rPr>
          <w:rFonts w:ascii="Arial" w:eastAsia="Calibri" w:hAnsi="Arial" w:cs="Arial"/>
        </w:rPr>
      </w:pPr>
      <w:r w:rsidRPr="00DA5DE3">
        <w:rPr>
          <w:rFonts w:ascii="Arial" w:eastAsia="Calibri" w:hAnsi="Arial" w:cs="Arial"/>
        </w:rPr>
        <w:t>IX. Supervisar que los servidores públicos sujetos a su dirección, cumplan con las disposiciones relativas al servicio público y denunciar por escrito, ante el superior jerárquico o el órgano interno de control, los actos y comisiones que en ejercicio de sus funciones llegue a advertir respecto de cualquier servidor público, que pueda ser causa de responsabilidad administrativa en los términos de ley;</w:t>
      </w:r>
    </w:p>
    <w:p w:rsidR="00913E1A" w:rsidRPr="00DA5DE3" w:rsidRDefault="00913E1A" w:rsidP="00913E1A">
      <w:pPr>
        <w:jc w:val="both"/>
        <w:rPr>
          <w:rFonts w:ascii="Arial" w:eastAsia="Calibri" w:hAnsi="Arial" w:cs="Arial"/>
        </w:rPr>
      </w:pPr>
      <w:r w:rsidRPr="00DA5DE3">
        <w:rPr>
          <w:rFonts w:ascii="Arial" w:eastAsia="Calibri" w:hAnsi="Arial" w:cs="Arial"/>
        </w:rPr>
        <w:t>X. Entregar formalmente a quien le sustituya en el cargo, o a la persona que para tal efecto designe el superior jerárquico, los recursos patrimoniales que haya tenido a su disposición, así como los documentos y una relación de los asuntos relacionados con sus funciones. Esta entrega deberá realizarse en los cinco días hábiles contados a partir de la fecha en que renuncie o se le notifique su separación del cargo, salvo que exista un plazo diferente por la disposición legal que regula los procesos de entrega - recepción, debiendo elaborar en cualquier caso un acta circunstanciada;</w:t>
      </w:r>
    </w:p>
    <w:p w:rsidR="00913E1A" w:rsidRPr="00DA5DE3" w:rsidRDefault="00913E1A" w:rsidP="00913E1A">
      <w:pPr>
        <w:tabs>
          <w:tab w:val="left" w:pos="567"/>
        </w:tabs>
        <w:jc w:val="both"/>
        <w:rPr>
          <w:rFonts w:ascii="Arial" w:eastAsia="Calibri" w:hAnsi="Arial" w:cs="Arial"/>
        </w:rPr>
      </w:pPr>
      <w:r w:rsidRPr="00DA5DE3">
        <w:rPr>
          <w:rFonts w:ascii="Arial" w:eastAsia="Calibri" w:hAnsi="Arial" w:cs="Arial"/>
        </w:rPr>
        <w:t>XI. Recibir, al entrar en posesión del cargo, los recursos y documentos a que se refiere la fracción anterior, verificar que correspondan al contenido del acta circunstanciada, verificar los inventarios, informes y demás documentación anexa. Debe solicitar las aclaraciones pertinentes dentro del término de cinco días hábiles contados a partir del acto de entrega - recepción;</w:t>
      </w:r>
    </w:p>
    <w:p w:rsidR="00913E1A" w:rsidRPr="00DA5DE3" w:rsidRDefault="00913E1A" w:rsidP="00913E1A">
      <w:pPr>
        <w:tabs>
          <w:tab w:val="left" w:pos="480"/>
        </w:tabs>
        <w:jc w:val="both"/>
        <w:rPr>
          <w:rFonts w:ascii="Arial" w:eastAsia="Calibri" w:hAnsi="Arial" w:cs="Arial"/>
        </w:rPr>
      </w:pPr>
      <w:r w:rsidRPr="00DA5DE3">
        <w:rPr>
          <w:rFonts w:ascii="Arial" w:eastAsia="Calibri" w:hAnsi="Arial" w:cs="Arial"/>
        </w:rPr>
        <w:t>XII. Respetar el derecho de petición de los particulares en los términos del artículo 8 de la Constitución Política de los Estados Unidos Mexicanos;</w:t>
      </w:r>
    </w:p>
    <w:p w:rsidR="00913E1A" w:rsidRPr="00DA5DE3" w:rsidRDefault="00913E1A" w:rsidP="00913E1A">
      <w:pPr>
        <w:jc w:val="both"/>
        <w:rPr>
          <w:rFonts w:ascii="Arial" w:eastAsia="Calibri" w:hAnsi="Arial" w:cs="Arial"/>
        </w:rPr>
      </w:pPr>
      <w:r w:rsidRPr="00DA5DE3">
        <w:rPr>
          <w:rFonts w:ascii="Arial" w:eastAsia="Calibri" w:hAnsi="Arial" w:cs="Arial"/>
        </w:rPr>
        <w:t>XIII. Abstenerse de imponer condiciones, prestaciones u obligaciones que no estén previstas en las leyes, reglamentos o presupuestos respectivos;</w:t>
      </w:r>
    </w:p>
    <w:p w:rsidR="00913E1A" w:rsidRPr="00DA5DE3" w:rsidRDefault="00913E1A" w:rsidP="00913E1A">
      <w:pPr>
        <w:jc w:val="both"/>
        <w:rPr>
          <w:rFonts w:ascii="Arial" w:eastAsia="Calibri" w:hAnsi="Arial" w:cs="Arial"/>
        </w:rPr>
      </w:pPr>
      <w:r w:rsidRPr="00DA5DE3">
        <w:rPr>
          <w:rFonts w:ascii="Arial" w:eastAsia="Calibri" w:hAnsi="Arial" w:cs="Arial"/>
        </w:rPr>
        <w:t xml:space="preserve">XIV. Abstenerse de utilizar los vehículos propiedad del ente público o que tengan en posesión bajo cualquier título, fuera del horario de trabajo del servidor público o en actividades distintas a las que requiere la naturaleza del empleo, cargo o comisión respectivos; </w:t>
      </w:r>
    </w:p>
    <w:p w:rsidR="00913E1A" w:rsidRPr="00DA5DE3" w:rsidRDefault="00913E1A" w:rsidP="00913E1A">
      <w:pPr>
        <w:tabs>
          <w:tab w:val="left" w:pos="480"/>
        </w:tabs>
        <w:jc w:val="both"/>
        <w:rPr>
          <w:rFonts w:ascii="Arial" w:eastAsia="Calibri" w:hAnsi="Arial" w:cs="Arial"/>
        </w:rPr>
      </w:pPr>
      <w:r w:rsidRPr="00DA5DE3">
        <w:rPr>
          <w:rFonts w:ascii="Arial" w:eastAsia="Calibri" w:hAnsi="Arial" w:cs="Arial"/>
        </w:rPr>
        <w:t xml:space="preserve">XV. Atender la colaboración, requerimientos y apercibimientos fundados y motivados que les hagan las dependencias estatales, federales, municipales y organismos públicos descentralizados; </w:t>
      </w:r>
    </w:p>
    <w:p w:rsidR="00913E1A" w:rsidRPr="00DA5DE3" w:rsidRDefault="00913E1A" w:rsidP="00913E1A">
      <w:pPr>
        <w:tabs>
          <w:tab w:val="left" w:pos="480"/>
        </w:tabs>
        <w:jc w:val="both"/>
        <w:rPr>
          <w:rFonts w:ascii="Arial" w:eastAsia="Calibri" w:hAnsi="Arial" w:cs="Arial"/>
        </w:rPr>
      </w:pPr>
      <w:r w:rsidRPr="00DA5DE3">
        <w:rPr>
          <w:rFonts w:ascii="Arial" w:eastAsia="Calibri" w:hAnsi="Arial" w:cs="Arial"/>
        </w:rPr>
        <w:t xml:space="preserve">XVI. Respetar y hacer respetar el derecho a la formulación de quejas y denuncias o evitar que por sí o por </w:t>
      </w:r>
      <w:proofErr w:type="spellStart"/>
      <w:r w:rsidRPr="00DA5DE3">
        <w:rPr>
          <w:rFonts w:ascii="Arial" w:eastAsia="Calibri" w:hAnsi="Arial" w:cs="Arial"/>
        </w:rPr>
        <w:t>interpósita</w:t>
      </w:r>
      <w:proofErr w:type="spellEnd"/>
      <w:r w:rsidRPr="00DA5DE3">
        <w:rPr>
          <w:rFonts w:ascii="Arial" w:eastAsia="Calibri" w:hAnsi="Arial" w:cs="Arial"/>
        </w:rPr>
        <w:t xml:space="preserve"> persona, utilizando cualquier medio, inhiba al quejoso para la no presentación de quejas y denuncias, o que, con motivo de ello realice cualquier conducta injusta u omita una justa y debida conducta que lesione los intereses legítimos de quienes las presenten;</w:t>
      </w:r>
    </w:p>
    <w:p w:rsidR="00913E1A" w:rsidRPr="00DA5DE3" w:rsidRDefault="00913E1A" w:rsidP="00913E1A">
      <w:pPr>
        <w:tabs>
          <w:tab w:val="left" w:pos="480"/>
        </w:tabs>
        <w:jc w:val="both"/>
        <w:rPr>
          <w:rFonts w:ascii="Arial" w:eastAsia="Calibri" w:hAnsi="Arial" w:cs="Arial"/>
        </w:rPr>
      </w:pPr>
      <w:r w:rsidRPr="00DA5DE3">
        <w:rPr>
          <w:rFonts w:ascii="Arial" w:eastAsia="Calibri" w:hAnsi="Arial" w:cs="Arial"/>
        </w:rPr>
        <w:t>XVII. Responder las recomendaciones que les presente la Comisión Estatal de Derechos Humanos. Cuando las recomendaciones emitidas no sean aceptadas o cumplidas por las autoridades o servidores públicos, éstos deberán fundar, motivar y hacer pública su negativa;</w:t>
      </w:r>
    </w:p>
    <w:p w:rsidR="00913E1A" w:rsidRPr="00DA5DE3" w:rsidRDefault="00913E1A" w:rsidP="00913E1A">
      <w:pPr>
        <w:jc w:val="both"/>
        <w:rPr>
          <w:rFonts w:ascii="Arial" w:eastAsia="Calibri" w:hAnsi="Arial" w:cs="Arial"/>
        </w:rPr>
      </w:pPr>
      <w:r w:rsidRPr="00DA5DE3">
        <w:rPr>
          <w:rFonts w:ascii="Arial" w:eastAsia="Calibri" w:hAnsi="Arial" w:cs="Arial"/>
        </w:rPr>
        <w:t xml:space="preserve">XVIII. Rendir cuentas sobre el ejercicio de sus funciones, en términos de las normas aplicables; </w:t>
      </w:r>
    </w:p>
    <w:p w:rsidR="00913E1A" w:rsidRPr="00DA5DE3" w:rsidRDefault="00913E1A" w:rsidP="00913E1A">
      <w:pPr>
        <w:jc w:val="both"/>
        <w:rPr>
          <w:rFonts w:ascii="Arial" w:eastAsia="Calibri" w:hAnsi="Arial" w:cs="Arial"/>
        </w:rPr>
      </w:pPr>
      <w:r w:rsidRPr="00DA5DE3">
        <w:rPr>
          <w:rFonts w:ascii="Arial" w:eastAsia="Calibri" w:hAnsi="Arial" w:cs="Arial"/>
        </w:rPr>
        <w:t>XIX. Colaborar en los procedimientos judiciales y administrativos en los que sea parte, y;</w:t>
      </w:r>
    </w:p>
    <w:p w:rsidR="00913E1A" w:rsidRDefault="00913E1A" w:rsidP="00913E1A">
      <w:pPr>
        <w:jc w:val="both"/>
        <w:rPr>
          <w:rFonts w:ascii="Arial" w:eastAsia="Calibri" w:hAnsi="Arial" w:cs="Arial"/>
        </w:rPr>
      </w:pPr>
      <w:r w:rsidRPr="00DA5DE3">
        <w:rPr>
          <w:rFonts w:ascii="Arial" w:eastAsia="Calibri" w:hAnsi="Arial" w:cs="Arial"/>
        </w:rPr>
        <w:t>XX. Observar el código de ética que emitan los respectivos órganos internos de control.</w:t>
      </w:r>
    </w:p>
    <w:p w:rsidR="00DA5DE3" w:rsidRDefault="00DA5DE3" w:rsidP="00913E1A">
      <w:pPr>
        <w:jc w:val="both"/>
        <w:rPr>
          <w:rFonts w:ascii="Arial" w:eastAsia="Calibri" w:hAnsi="Arial" w:cs="Arial"/>
        </w:rPr>
      </w:pPr>
    </w:p>
    <w:p w:rsidR="00DA5DE3" w:rsidRDefault="00DA5DE3" w:rsidP="00913E1A">
      <w:pPr>
        <w:jc w:val="both"/>
        <w:rPr>
          <w:rFonts w:ascii="Arial" w:eastAsia="Calibri" w:hAnsi="Arial" w:cs="Arial"/>
        </w:rPr>
      </w:pPr>
    </w:p>
    <w:p w:rsidR="00DA5DE3" w:rsidRPr="00DA5DE3" w:rsidRDefault="00DA5DE3" w:rsidP="00913E1A">
      <w:pPr>
        <w:jc w:val="both"/>
        <w:rPr>
          <w:rFonts w:ascii="Arial" w:eastAsia="Calibri" w:hAnsi="Arial" w:cs="Arial"/>
        </w:rPr>
      </w:pPr>
    </w:p>
    <w:p w:rsidR="003256A9" w:rsidRPr="00061D9E" w:rsidRDefault="003256A9" w:rsidP="003256A9">
      <w:pPr>
        <w:pStyle w:val="ANOTACION"/>
        <w:spacing w:before="0" w:after="0" w:line="240" w:lineRule="auto"/>
        <w:rPr>
          <w:rFonts w:ascii="Bernard MT Condensed" w:hAnsi="Bernard MT Condensed" w:cs="Arial"/>
          <w:sz w:val="24"/>
          <w:szCs w:val="24"/>
        </w:rPr>
      </w:pPr>
      <w:r w:rsidRPr="00061D9E">
        <w:rPr>
          <w:rFonts w:ascii="Bernard MT Condensed" w:hAnsi="Bernard MT Condensed" w:cs="Arial"/>
          <w:sz w:val="24"/>
          <w:szCs w:val="24"/>
        </w:rPr>
        <w:t>LEY GENERAL DE RESPONSABILIDADES ADMINISTRATIVAS</w:t>
      </w:r>
      <w:r w:rsidR="00324FE5">
        <w:rPr>
          <w:rFonts w:ascii="Bernard MT Condensed" w:hAnsi="Bernard MT Condensed" w:cs="Arial"/>
          <w:sz w:val="24"/>
          <w:szCs w:val="24"/>
        </w:rPr>
        <w:t>.</w:t>
      </w:r>
    </w:p>
    <w:p w:rsidR="003256A9" w:rsidRPr="00DA5DE3" w:rsidRDefault="003256A9" w:rsidP="003256A9">
      <w:pPr>
        <w:pStyle w:val="ANOTACION"/>
        <w:spacing w:before="0" w:after="0" w:line="240" w:lineRule="auto"/>
        <w:jc w:val="left"/>
        <w:rPr>
          <w:rFonts w:ascii="Arial" w:hAnsi="Arial" w:cs="Arial"/>
          <w:sz w:val="22"/>
          <w:szCs w:val="22"/>
        </w:rPr>
      </w:pPr>
      <w:r w:rsidRPr="00DA5DE3">
        <w:rPr>
          <w:rFonts w:ascii="Arial" w:hAnsi="Arial" w:cs="Arial"/>
          <w:sz w:val="22"/>
          <w:szCs w:val="22"/>
        </w:rPr>
        <w:t>4.-ART. 75:</w:t>
      </w:r>
    </w:p>
    <w:p w:rsidR="003256A9" w:rsidRPr="00DA5DE3" w:rsidRDefault="003256A9" w:rsidP="003256A9">
      <w:pPr>
        <w:pStyle w:val="ANOTACION"/>
        <w:spacing w:before="0" w:after="0" w:line="240" w:lineRule="auto"/>
        <w:rPr>
          <w:rFonts w:ascii="Arial" w:hAnsi="Arial" w:cs="Arial"/>
          <w:sz w:val="22"/>
          <w:szCs w:val="22"/>
        </w:rPr>
      </w:pPr>
    </w:p>
    <w:p w:rsidR="003256A9" w:rsidRPr="00DA5DE3" w:rsidRDefault="003256A9" w:rsidP="003256A9">
      <w:pPr>
        <w:pStyle w:val="Texto"/>
        <w:spacing w:after="0" w:line="240" w:lineRule="auto"/>
        <w:rPr>
          <w:sz w:val="22"/>
          <w:szCs w:val="22"/>
        </w:rPr>
      </w:pPr>
      <w:r w:rsidRPr="00DA5DE3">
        <w:rPr>
          <w:b/>
          <w:sz w:val="22"/>
          <w:szCs w:val="22"/>
        </w:rPr>
        <w:t xml:space="preserve">Artículo 75. </w:t>
      </w:r>
      <w:r w:rsidRPr="00DA5DE3">
        <w:rPr>
          <w:sz w:val="22"/>
          <w:szCs w:val="22"/>
        </w:rPr>
        <w:t>En los casos de responsabilidades administrativas distintas a las que son competencia del Tribunal, la Secretaría o los Órganos internos de control impondrán las sanciones administrativas siguientes:</w:t>
      </w:r>
    </w:p>
    <w:p w:rsidR="003256A9" w:rsidRPr="00DA5DE3" w:rsidRDefault="003256A9" w:rsidP="003256A9">
      <w:pPr>
        <w:pStyle w:val="Texto"/>
        <w:spacing w:after="0" w:line="240" w:lineRule="auto"/>
        <w:rPr>
          <w:sz w:val="22"/>
          <w:szCs w:val="22"/>
        </w:rPr>
      </w:pPr>
    </w:p>
    <w:p w:rsidR="003256A9" w:rsidRPr="00DA5DE3" w:rsidRDefault="003256A9" w:rsidP="003256A9">
      <w:pPr>
        <w:pStyle w:val="Texto"/>
        <w:spacing w:after="0" w:line="240" w:lineRule="auto"/>
        <w:ind w:left="1296" w:hanging="720"/>
        <w:rPr>
          <w:sz w:val="22"/>
          <w:szCs w:val="22"/>
        </w:rPr>
      </w:pPr>
      <w:r w:rsidRPr="00DA5DE3">
        <w:rPr>
          <w:b/>
          <w:sz w:val="22"/>
          <w:szCs w:val="22"/>
        </w:rPr>
        <w:t>I.</w:t>
      </w:r>
      <w:r w:rsidRPr="00DA5DE3">
        <w:rPr>
          <w:b/>
          <w:sz w:val="22"/>
          <w:szCs w:val="22"/>
        </w:rPr>
        <w:tab/>
      </w:r>
      <w:r w:rsidRPr="00DA5DE3">
        <w:rPr>
          <w:sz w:val="22"/>
          <w:szCs w:val="22"/>
        </w:rPr>
        <w:t>Amonestación pública o privada;</w:t>
      </w:r>
    </w:p>
    <w:p w:rsidR="003256A9" w:rsidRPr="00DA5DE3" w:rsidRDefault="003256A9" w:rsidP="003256A9">
      <w:pPr>
        <w:pStyle w:val="Texto"/>
        <w:spacing w:after="0" w:line="240" w:lineRule="auto"/>
        <w:ind w:left="1296" w:hanging="720"/>
        <w:rPr>
          <w:b/>
          <w:sz w:val="22"/>
          <w:szCs w:val="22"/>
        </w:rPr>
      </w:pPr>
    </w:p>
    <w:p w:rsidR="003256A9" w:rsidRPr="00DA5DE3" w:rsidRDefault="003256A9" w:rsidP="003256A9">
      <w:pPr>
        <w:pStyle w:val="Texto"/>
        <w:spacing w:after="0" w:line="240" w:lineRule="auto"/>
        <w:ind w:left="1296" w:hanging="720"/>
        <w:rPr>
          <w:sz w:val="22"/>
          <w:szCs w:val="22"/>
        </w:rPr>
      </w:pPr>
      <w:r w:rsidRPr="00DA5DE3">
        <w:rPr>
          <w:b/>
          <w:sz w:val="22"/>
          <w:szCs w:val="22"/>
        </w:rPr>
        <w:t>II.</w:t>
      </w:r>
      <w:r w:rsidRPr="00DA5DE3">
        <w:rPr>
          <w:b/>
          <w:sz w:val="22"/>
          <w:szCs w:val="22"/>
        </w:rPr>
        <w:tab/>
      </w:r>
      <w:r w:rsidRPr="00DA5DE3">
        <w:rPr>
          <w:sz w:val="22"/>
          <w:szCs w:val="22"/>
        </w:rPr>
        <w:t>Suspensión del empleo, cargo o comisión;</w:t>
      </w:r>
    </w:p>
    <w:p w:rsidR="003256A9" w:rsidRPr="00DA5DE3" w:rsidRDefault="003256A9" w:rsidP="003256A9">
      <w:pPr>
        <w:pStyle w:val="Texto"/>
        <w:spacing w:after="0" w:line="240" w:lineRule="auto"/>
        <w:ind w:left="1296" w:hanging="720"/>
        <w:rPr>
          <w:sz w:val="22"/>
          <w:szCs w:val="22"/>
        </w:rPr>
      </w:pPr>
    </w:p>
    <w:p w:rsidR="003256A9" w:rsidRPr="00DA5DE3" w:rsidRDefault="003256A9" w:rsidP="003256A9">
      <w:pPr>
        <w:pStyle w:val="Texto"/>
        <w:spacing w:after="0" w:line="240" w:lineRule="auto"/>
        <w:ind w:left="1296" w:hanging="720"/>
        <w:rPr>
          <w:sz w:val="22"/>
          <w:szCs w:val="22"/>
        </w:rPr>
      </w:pPr>
      <w:r w:rsidRPr="00DA5DE3">
        <w:rPr>
          <w:b/>
          <w:sz w:val="22"/>
          <w:szCs w:val="22"/>
        </w:rPr>
        <w:t>III.</w:t>
      </w:r>
      <w:r w:rsidRPr="00DA5DE3">
        <w:rPr>
          <w:b/>
          <w:sz w:val="22"/>
          <w:szCs w:val="22"/>
        </w:rPr>
        <w:tab/>
      </w:r>
      <w:r w:rsidRPr="00DA5DE3">
        <w:rPr>
          <w:sz w:val="22"/>
          <w:szCs w:val="22"/>
        </w:rPr>
        <w:t>Destitución de su empleo, cargo o comisión, y</w:t>
      </w:r>
    </w:p>
    <w:p w:rsidR="003256A9" w:rsidRPr="00DA5DE3" w:rsidRDefault="003256A9" w:rsidP="003256A9">
      <w:pPr>
        <w:pStyle w:val="Texto"/>
        <w:spacing w:after="0" w:line="240" w:lineRule="auto"/>
        <w:ind w:left="1296" w:hanging="720"/>
        <w:rPr>
          <w:sz w:val="22"/>
          <w:szCs w:val="22"/>
        </w:rPr>
      </w:pPr>
    </w:p>
    <w:p w:rsidR="003256A9" w:rsidRPr="00DA5DE3" w:rsidRDefault="003256A9" w:rsidP="003256A9">
      <w:pPr>
        <w:pStyle w:val="Texto"/>
        <w:spacing w:after="0" w:line="240" w:lineRule="auto"/>
        <w:ind w:left="1296" w:hanging="720"/>
        <w:rPr>
          <w:sz w:val="22"/>
          <w:szCs w:val="22"/>
        </w:rPr>
      </w:pPr>
      <w:r w:rsidRPr="00DA5DE3">
        <w:rPr>
          <w:b/>
          <w:sz w:val="22"/>
          <w:szCs w:val="22"/>
        </w:rPr>
        <w:t>IV.</w:t>
      </w:r>
      <w:r w:rsidRPr="00DA5DE3">
        <w:rPr>
          <w:b/>
          <w:sz w:val="22"/>
          <w:szCs w:val="22"/>
        </w:rPr>
        <w:tab/>
      </w:r>
      <w:r w:rsidRPr="00DA5DE3">
        <w:rPr>
          <w:sz w:val="22"/>
          <w:szCs w:val="22"/>
        </w:rPr>
        <w:t>Inhabilitación temporal para desempeñar empleos, cargos o comisiones en el servicio público y para participar en adquisiciones, arrendamientos, servicios u obras públicas.</w:t>
      </w:r>
    </w:p>
    <w:p w:rsidR="003256A9" w:rsidRPr="00DA5DE3" w:rsidRDefault="003256A9" w:rsidP="003256A9">
      <w:pPr>
        <w:pStyle w:val="Texto"/>
        <w:spacing w:after="0" w:line="240" w:lineRule="auto"/>
        <w:ind w:left="1296" w:hanging="720"/>
        <w:rPr>
          <w:sz w:val="22"/>
          <w:szCs w:val="22"/>
        </w:rPr>
      </w:pPr>
    </w:p>
    <w:p w:rsidR="003256A9" w:rsidRPr="00DA5DE3" w:rsidRDefault="003256A9" w:rsidP="003256A9">
      <w:pPr>
        <w:pStyle w:val="Texto"/>
        <w:spacing w:after="0" w:line="240" w:lineRule="auto"/>
        <w:rPr>
          <w:sz w:val="22"/>
          <w:szCs w:val="22"/>
        </w:rPr>
      </w:pPr>
      <w:r w:rsidRPr="00DA5DE3">
        <w:rPr>
          <w:sz w:val="22"/>
          <w:szCs w:val="22"/>
        </w:rPr>
        <w:t>Las Secretarías y los Órganos internos de control podrán imponer una o más de las sanciones administrativas señaladas en este artículo, siempre y cuando sean compatibles entre ellas y de acuerdo a la trascendencia de la Falta administrativa no grave.</w:t>
      </w:r>
    </w:p>
    <w:p w:rsidR="003256A9" w:rsidRPr="00DA5DE3" w:rsidRDefault="003256A9" w:rsidP="003256A9">
      <w:pPr>
        <w:pStyle w:val="Texto"/>
        <w:spacing w:after="0" w:line="240" w:lineRule="auto"/>
        <w:rPr>
          <w:sz w:val="22"/>
          <w:szCs w:val="22"/>
        </w:rPr>
      </w:pPr>
    </w:p>
    <w:p w:rsidR="003256A9" w:rsidRPr="00DA5DE3" w:rsidRDefault="003256A9" w:rsidP="003256A9">
      <w:pPr>
        <w:pStyle w:val="Texto"/>
        <w:spacing w:after="0" w:line="240" w:lineRule="auto"/>
        <w:rPr>
          <w:sz w:val="22"/>
          <w:szCs w:val="22"/>
        </w:rPr>
      </w:pPr>
      <w:r w:rsidRPr="00DA5DE3">
        <w:rPr>
          <w:sz w:val="22"/>
          <w:szCs w:val="22"/>
        </w:rPr>
        <w:t>La suspensión del empleo, cargo o comisión que se imponga podrá ser de uno a treinta días naturales.</w:t>
      </w:r>
    </w:p>
    <w:p w:rsidR="003256A9" w:rsidRPr="00DA5DE3" w:rsidRDefault="003256A9" w:rsidP="003256A9">
      <w:pPr>
        <w:pStyle w:val="Texto"/>
        <w:spacing w:after="0" w:line="240" w:lineRule="auto"/>
        <w:rPr>
          <w:sz w:val="22"/>
          <w:szCs w:val="22"/>
        </w:rPr>
      </w:pPr>
    </w:p>
    <w:p w:rsidR="003256A9" w:rsidRPr="00DA5DE3" w:rsidRDefault="003256A9" w:rsidP="003256A9">
      <w:pPr>
        <w:pStyle w:val="Texto"/>
        <w:spacing w:after="0" w:line="240" w:lineRule="auto"/>
        <w:rPr>
          <w:sz w:val="22"/>
          <w:szCs w:val="22"/>
        </w:rPr>
      </w:pPr>
      <w:r w:rsidRPr="00DA5DE3">
        <w:rPr>
          <w:sz w:val="22"/>
          <w:szCs w:val="22"/>
        </w:rPr>
        <w:t>En caso de que se imponga como sanción la inhabilitación temporal, ésta no será menor de tres meses ni podrá exceder de un año.</w:t>
      </w:r>
    </w:p>
    <w:p w:rsidR="003256A9" w:rsidRPr="00DA5DE3" w:rsidRDefault="003256A9" w:rsidP="003256A9">
      <w:pPr>
        <w:pStyle w:val="Texto"/>
        <w:spacing w:after="0" w:line="240" w:lineRule="auto"/>
        <w:rPr>
          <w:sz w:val="22"/>
          <w:szCs w:val="22"/>
        </w:rPr>
      </w:pPr>
    </w:p>
    <w:p w:rsidR="003256A9" w:rsidRPr="00DA5DE3" w:rsidRDefault="003256A9" w:rsidP="003256A9">
      <w:pPr>
        <w:pStyle w:val="Texto"/>
        <w:spacing w:after="0" w:line="240" w:lineRule="auto"/>
        <w:ind w:firstLine="0"/>
        <w:rPr>
          <w:b/>
          <w:sz w:val="22"/>
          <w:szCs w:val="22"/>
        </w:rPr>
      </w:pPr>
      <w:r w:rsidRPr="00DA5DE3">
        <w:rPr>
          <w:b/>
          <w:sz w:val="22"/>
          <w:szCs w:val="22"/>
        </w:rPr>
        <w:t>5.-ART. 78:</w:t>
      </w:r>
    </w:p>
    <w:p w:rsidR="003256A9" w:rsidRPr="00DA5DE3" w:rsidRDefault="003256A9" w:rsidP="003256A9">
      <w:pPr>
        <w:pStyle w:val="Texto"/>
        <w:spacing w:after="0" w:line="240" w:lineRule="auto"/>
        <w:ind w:firstLine="0"/>
        <w:rPr>
          <w:sz w:val="22"/>
          <w:szCs w:val="22"/>
        </w:rPr>
      </w:pPr>
    </w:p>
    <w:p w:rsidR="003256A9" w:rsidRPr="00DA5DE3" w:rsidRDefault="003256A9" w:rsidP="003256A9">
      <w:pPr>
        <w:pStyle w:val="Texto"/>
        <w:spacing w:after="0" w:line="240" w:lineRule="auto"/>
        <w:rPr>
          <w:sz w:val="22"/>
          <w:szCs w:val="22"/>
        </w:rPr>
      </w:pPr>
      <w:r w:rsidRPr="00DA5DE3">
        <w:rPr>
          <w:b/>
          <w:sz w:val="22"/>
          <w:szCs w:val="22"/>
        </w:rPr>
        <w:t xml:space="preserve">Artículo 78. </w:t>
      </w:r>
      <w:r w:rsidRPr="00DA5DE3">
        <w:rPr>
          <w:sz w:val="22"/>
          <w:szCs w:val="22"/>
        </w:rPr>
        <w:t>Las sanciones administrativas que imponga el Tribunal a los Servidores Públicos, derivado de los procedimientos por la comisión de faltas administrativas graves, consistirán en:</w:t>
      </w:r>
    </w:p>
    <w:p w:rsidR="003256A9" w:rsidRPr="00DA5DE3" w:rsidRDefault="003256A9" w:rsidP="003256A9">
      <w:pPr>
        <w:pStyle w:val="Texto"/>
        <w:spacing w:after="0" w:line="240" w:lineRule="auto"/>
        <w:rPr>
          <w:b/>
          <w:sz w:val="22"/>
          <w:szCs w:val="22"/>
        </w:rPr>
      </w:pPr>
    </w:p>
    <w:p w:rsidR="003256A9" w:rsidRPr="00DA5DE3" w:rsidRDefault="003256A9" w:rsidP="003256A9">
      <w:pPr>
        <w:pStyle w:val="Texto"/>
        <w:spacing w:after="0" w:line="240" w:lineRule="auto"/>
        <w:ind w:left="1296" w:hanging="720"/>
        <w:rPr>
          <w:sz w:val="22"/>
          <w:szCs w:val="22"/>
        </w:rPr>
      </w:pPr>
      <w:r w:rsidRPr="00DA5DE3">
        <w:rPr>
          <w:b/>
          <w:sz w:val="22"/>
          <w:szCs w:val="22"/>
        </w:rPr>
        <w:t>I.</w:t>
      </w:r>
      <w:r w:rsidRPr="00DA5DE3">
        <w:rPr>
          <w:b/>
          <w:sz w:val="22"/>
          <w:szCs w:val="22"/>
        </w:rPr>
        <w:tab/>
      </w:r>
      <w:r w:rsidRPr="00DA5DE3">
        <w:rPr>
          <w:sz w:val="22"/>
          <w:szCs w:val="22"/>
        </w:rPr>
        <w:t>Suspensión del empleo, cargo o comisión;</w:t>
      </w:r>
    </w:p>
    <w:p w:rsidR="003256A9" w:rsidRPr="00DA5DE3" w:rsidRDefault="003256A9" w:rsidP="003256A9">
      <w:pPr>
        <w:pStyle w:val="Texto"/>
        <w:spacing w:after="0" w:line="240" w:lineRule="auto"/>
        <w:ind w:left="1296" w:hanging="720"/>
        <w:rPr>
          <w:b/>
          <w:sz w:val="22"/>
          <w:szCs w:val="22"/>
        </w:rPr>
      </w:pPr>
    </w:p>
    <w:p w:rsidR="003256A9" w:rsidRPr="00DA5DE3" w:rsidRDefault="003256A9" w:rsidP="003256A9">
      <w:pPr>
        <w:pStyle w:val="Texto"/>
        <w:spacing w:after="0" w:line="240" w:lineRule="auto"/>
        <w:ind w:left="1296" w:hanging="720"/>
        <w:rPr>
          <w:sz w:val="22"/>
          <w:szCs w:val="22"/>
        </w:rPr>
      </w:pPr>
      <w:r w:rsidRPr="00DA5DE3">
        <w:rPr>
          <w:b/>
          <w:sz w:val="22"/>
          <w:szCs w:val="22"/>
        </w:rPr>
        <w:t>II.</w:t>
      </w:r>
      <w:r w:rsidRPr="00DA5DE3">
        <w:rPr>
          <w:b/>
          <w:sz w:val="22"/>
          <w:szCs w:val="22"/>
        </w:rPr>
        <w:tab/>
      </w:r>
      <w:r w:rsidRPr="00DA5DE3">
        <w:rPr>
          <w:sz w:val="22"/>
          <w:szCs w:val="22"/>
        </w:rPr>
        <w:t>Destitución del empleo, cargo o comisión;</w:t>
      </w:r>
    </w:p>
    <w:p w:rsidR="003256A9" w:rsidRPr="00DA5DE3" w:rsidRDefault="003256A9" w:rsidP="003256A9">
      <w:pPr>
        <w:pStyle w:val="Texto"/>
        <w:spacing w:after="0" w:line="240" w:lineRule="auto"/>
        <w:ind w:left="1296" w:hanging="720"/>
        <w:rPr>
          <w:sz w:val="22"/>
          <w:szCs w:val="22"/>
        </w:rPr>
      </w:pPr>
    </w:p>
    <w:p w:rsidR="003256A9" w:rsidRPr="00DA5DE3" w:rsidRDefault="003256A9" w:rsidP="003256A9">
      <w:pPr>
        <w:pStyle w:val="Texto"/>
        <w:spacing w:after="0" w:line="240" w:lineRule="auto"/>
        <w:ind w:left="1296" w:hanging="720"/>
        <w:rPr>
          <w:sz w:val="22"/>
          <w:szCs w:val="22"/>
        </w:rPr>
      </w:pPr>
      <w:r w:rsidRPr="00DA5DE3">
        <w:rPr>
          <w:b/>
          <w:sz w:val="22"/>
          <w:szCs w:val="22"/>
        </w:rPr>
        <w:t>III.</w:t>
      </w:r>
      <w:r w:rsidRPr="00DA5DE3">
        <w:rPr>
          <w:b/>
          <w:sz w:val="22"/>
          <w:szCs w:val="22"/>
        </w:rPr>
        <w:tab/>
      </w:r>
      <w:r w:rsidRPr="00DA5DE3">
        <w:rPr>
          <w:sz w:val="22"/>
          <w:szCs w:val="22"/>
        </w:rPr>
        <w:t>Sanción económica, y</w:t>
      </w:r>
    </w:p>
    <w:p w:rsidR="003256A9" w:rsidRPr="00DA5DE3" w:rsidRDefault="003256A9" w:rsidP="003256A9">
      <w:pPr>
        <w:pStyle w:val="Texto"/>
        <w:spacing w:after="0" w:line="240" w:lineRule="auto"/>
        <w:ind w:left="1296" w:hanging="720"/>
        <w:rPr>
          <w:sz w:val="22"/>
          <w:szCs w:val="22"/>
        </w:rPr>
      </w:pPr>
    </w:p>
    <w:p w:rsidR="003256A9" w:rsidRPr="00DA5DE3" w:rsidRDefault="003256A9" w:rsidP="003256A9">
      <w:pPr>
        <w:pStyle w:val="Texto"/>
        <w:spacing w:after="0" w:line="240" w:lineRule="auto"/>
        <w:ind w:left="1296" w:hanging="720"/>
        <w:rPr>
          <w:sz w:val="22"/>
          <w:szCs w:val="22"/>
        </w:rPr>
      </w:pPr>
      <w:r w:rsidRPr="00DA5DE3">
        <w:rPr>
          <w:b/>
          <w:sz w:val="22"/>
          <w:szCs w:val="22"/>
        </w:rPr>
        <w:t>IV.</w:t>
      </w:r>
      <w:r w:rsidRPr="00DA5DE3">
        <w:rPr>
          <w:b/>
          <w:sz w:val="22"/>
          <w:szCs w:val="22"/>
        </w:rPr>
        <w:tab/>
      </w:r>
      <w:r w:rsidRPr="00DA5DE3">
        <w:rPr>
          <w:sz w:val="22"/>
          <w:szCs w:val="22"/>
        </w:rPr>
        <w:t>Inhabilitación temporal para desempeñar empleos, cargos o comisiones en el servicio público y para participar en adquisiciones, arrendamientos, servicios u obras públicas.</w:t>
      </w:r>
    </w:p>
    <w:p w:rsidR="003256A9" w:rsidRPr="00DA5DE3" w:rsidRDefault="003256A9" w:rsidP="003256A9">
      <w:pPr>
        <w:pStyle w:val="Texto"/>
        <w:spacing w:after="0" w:line="240" w:lineRule="auto"/>
        <w:ind w:left="1296" w:hanging="720"/>
        <w:rPr>
          <w:sz w:val="22"/>
          <w:szCs w:val="22"/>
        </w:rPr>
      </w:pPr>
    </w:p>
    <w:p w:rsidR="003256A9" w:rsidRPr="00DA5DE3" w:rsidRDefault="003256A9" w:rsidP="003256A9">
      <w:pPr>
        <w:pStyle w:val="Texto"/>
        <w:spacing w:after="0" w:line="240" w:lineRule="auto"/>
        <w:rPr>
          <w:sz w:val="22"/>
          <w:szCs w:val="22"/>
        </w:rPr>
      </w:pPr>
      <w:r w:rsidRPr="00DA5DE3">
        <w:rPr>
          <w:sz w:val="22"/>
          <w:szCs w:val="22"/>
        </w:rPr>
        <w:t>A juicio del Tribunal, podrán ser impuestas al infractor una o más de las sanciones señaladas, siempre y cuando sean compatibles entre ellas y de acuerdo a la gravedad de la Falta administrativa grave.</w:t>
      </w:r>
    </w:p>
    <w:p w:rsidR="003256A9" w:rsidRPr="00DA5DE3" w:rsidRDefault="003256A9" w:rsidP="003256A9">
      <w:pPr>
        <w:pStyle w:val="Texto"/>
        <w:spacing w:after="0" w:line="240" w:lineRule="auto"/>
        <w:rPr>
          <w:sz w:val="22"/>
          <w:szCs w:val="22"/>
        </w:rPr>
      </w:pPr>
    </w:p>
    <w:p w:rsidR="003256A9" w:rsidRPr="00DA5DE3" w:rsidRDefault="003256A9" w:rsidP="003256A9">
      <w:pPr>
        <w:pStyle w:val="Texto"/>
        <w:spacing w:after="0" w:line="240" w:lineRule="auto"/>
        <w:rPr>
          <w:sz w:val="22"/>
          <w:szCs w:val="22"/>
        </w:rPr>
      </w:pPr>
      <w:r w:rsidRPr="00DA5DE3">
        <w:rPr>
          <w:sz w:val="22"/>
          <w:szCs w:val="22"/>
        </w:rPr>
        <w:t>La suspensión del empleo, cargo o comisión que se imponga podrá ser de treinta a noventa días naturales.</w:t>
      </w:r>
    </w:p>
    <w:p w:rsidR="003256A9" w:rsidRPr="00DA5DE3" w:rsidRDefault="003256A9" w:rsidP="003256A9">
      <w:pPr>
        <w:pStyle w:val="Texto"/>
        <w:spacing w:after="0" w:line="240" w:lineRule="auto"/>
        <w:rPr>
          <w:sz w:val="22"/>
          <w:szCs w:val="22"/>
        </w:rPr>
      </w:pPr>
    </w:p>
    <w:p w:rsidR="003256A9" w:rsidRPr="00DA5DE3" w:rsidRDefault="003256A9" w:rsidP="003256A9">
      <w:pPr>
        <w:pStyle w:val="Texto"/>
        <w:spacing w:after="0" w:line="240" w:lineRule="auto"/>
        <w:rPr>
          <w:sz w:val="22"/>
          <w:szCs w:val="22"/>
        </w:rPr>
      </w:pPr>
      <w:r w:rsidRPr="00DA5DE3">
        <w:rPr>
          <w:sz w:val="22"/>
          <w:szCs w:val="22"/>
        </w:rPr>
        <w:t xml:space="preserve">En caso de que se determine la inhabilitación, ésta será de uno hasta diez años si el monto de la afectación de la </w:t>
      </w:r>
      <w:r w:rsidRPr="00DA5DE3">
        <w:rPr>
          <w:sz w:val="22"/>
          <w:szCs w:val="22"/>
          <w:lang w:val="uz-Cyrl-UZ"/>
        </w:rPr>
        <w:t>F</w:t>
      </w:r>
      <w:r w:rsidRPr="00DA5DE3">
        <w:rPr>
          <w:sz w:val="22"/>
          <w:szCs w:val="22"/>
        </w:rPr>
        <w:t>alta administrativa grave no excede de doscientas veces el valor diario de la Unidad de Medida y Actualización, y de diez a veinte años si dicho monto excede de dicho límite. Cuando no se cause daños o perjuicios, ni exista beneficio o lucro alguno, se podrán imponer de tres meses a un año de inhabilitación.</w:t>
      </w:r>
    </w:p>
    <w:p w:rsidR="00086901" w:rsidRPr="00DA5DE3" w:rsidRDefault="00086901" w:rsidP="003256A9">
      <w:pPr>
        <w:pStyle w:val="Texto"/>
        <w:spacing w:after="0" w:line="240" w:lineRule="auto"/>
        <w:rPr>
          <w:sz w:val="22"/>
          <w:szCs w:val="22"/>
        </w:rPr>
      </w:pPr>
    </w:p>
    <w:p w:rsidR="00DA5DE3" w:rsidRDefault="00DA5DE3" w:rsidP="00086901">
      <w:pPr>
        <w:tabs>
          <w:tab w:val="left" w:pos="-720"/>
        </w:tabs>
        <w:suppressAutoHyphens/>
        <w:spacing w:after="0"/>
        <w:jc w:val="center"/>
        <w:rPr>
          <w:rFonts w:ascii="Arial" w:hAnsi="Arial" w:cs="Arial"/>
          <w:b/>
          <w:spacing w:val="-3"/>
        </w:rPr>
      </w:pPr>
    </w:p>
    <w:p w:rsidR="00DA5DE3" w:rsidRDefault="00DA5DE3" w:rsidP="00086901">
      <w:pPr>
        <w:tabs>
          <w:tab w:val="left" w:pos="-720"/>
        </w:tabs>
        <w:suppressAutoHyphens/>
        <w:spacing w:after="0"/>
        <w:jc w:val="center"/>
        <w:rPr>
          <w:rFonts w:ascii="Arial" w:hAnsi="Arial" w:cs="Arial"/>
          <w:b/>
          <w:spacing w:val="-3"/>
        </w:rPr>
      </w:pPr>
    </w:p>
    <w:p w:rsidR="00DA5DE3" w:rsidRDefault="00DA5DE3" w:rsidP="00086901">
      <w:pPr>
        <w:tabs>
          <w:tab w:val="left" w:pos="-720"/>
        </w:tabs>
        <w:suppressAutoHyphens/>
        <w:spacing w:after="0"/>
        <w:jc w:val="center"/>
        <w:rPr>
          <w:rFonts w:ascii="Arial" w:hAnsi="Arial" w:cs="Arial"/>
          <w:b/>
          <w:spacing w:val="-3"/>
        </w:rPr>
      </w:pPr>
    </w:p>
    <w:p w:rsidR="00DA5DE3" w:rsidRDefault="00DA5DE3" w:rsidP="00086901">
      <w:pPr>
        <w:tabs>
          <w:tab w:val="left" w:pos="-720"/>
        </w:tabs>
        <w:suppressAutoHyphens/>
        <w:spacing w:after="0"/>
        <w:jc w:val="center"/>
        <w:rPr>
          <w:rFonts w:ascii="Arial" w:hAnsi="Arial" w:cs="Arial"/>
          <w:b/>
          <w:spacing w:val="-3"/>
        </w:rPr>
      </w:pPr>
    </w:p>
    <w:p w:rsidR="00086901" w:rsidRPr="00061D9E" w:rsidRDefault="00086901" w:rsidP="00086901">
      <w:pPr>
        <w:tabs>
          <w:tab w:val="left" w:pos="-720"/>
        </w:tabs>
        <w:suppressAutoHyphens/>
        <w:spacing w:after="0"/>
        <w:jc w:val="center"/>
        <w:rPr>
          <w:rFonts w:ascii="Bernard MT Condensed" w:hAnsi="Bernard MT Condensed" w:cs="Arial"/>
          <w:b/>
          <w:spacing w:val="-3"/>
          <w:sz w:val="24"/>
          <w:szCs w:val="24"/>
        </w:rPr>
      </w:pPr>
      <w:r w:rsidRPr="00061D9E">
        <w:rPr>
          <w:rFonts w:ascii="Bernard MT Condensed" w:hAnsi="Bernard MT Condensed" w:cs="Arial"/>
          <w:b/>
          <w:spacing w:val="-3"/>
          <w:sz w:val="24"/>
          <w:szCs w:val="24"/>
        </w:rPr>
        <w:t>LEY PARA LOS SERVIDORES PÚBLICOS DEL ESTADO</w:t>
      </w:r>
    </w:p>
    <w:p w:rsidR="00086901" w:rsidRPr="00061D9E" w:rsidRDefault="00086901" w:rsidP="00086901">
      <w:pPr>
        <w:tabs>
          <w:tab w:val="left" w:pos="-720"/>
        </w:tabs>
        <w:suppressAutoHyphens/>
        <w:spacing w:after="0"/>
        <w:jc w:val="center"/>
        <w:rPr>
          <w:rFonts w:ascii="Bernard MT Condensed" w:hAnsi="Bernard MT Condensed" w:cs="Arial"/>
          <w:b/>
          <w:spacing w:val="-3"/>
          <w:sz w:val="24"/>
          <w:szCs w:val="24"/>
        </w:rPr>
      </w:pPr>
      <w:r w:rsidRPr="00061D9E">
        <w:rPr>
          <w:rFonts w:ascii="Bernard MT Condensed" w:hAnsi="Bernard MT Condensed" w:cs="Arial"/>
          <w:b/>
          <w:spacing w:val="-3"/>
          <w:sz w:val="24"/>
          <w:szCs w:val="24"/>
        </w:rPr>
        <w:t>DE JALISCO Y SUS MUNICIPIOS</w:t>
      </w:r>
    </w:p>
    <w:p w:rsidR="00EE25C1" w:rsidRPr="00DA5DE3" w:rsidRDefault="00EE25C1" w:rsidP="00EE25C1">
      <w:pPr>
        <w:pStyle w:val="Texto"/>
        <w:spacing w:after="0" w:line="240" w:lineRule="auto"/>
        <w:rPr>
          <w:sz w:val="22"/>
          <w:szCs w:val="22"/>
        </w:rPr>
      </w:pPr>
    </w:p>
    <w:p w:rsidR="00D36A68" w:rsidRPr="00DA5DE3" w:rsidRDefault="00EE25C1" w:rsidP="00D36A68">
      <w:pPr>
        <w:rPr>
          <w:rFonts w:ascii="Arial" w:hAnsi="Arial" w:cs="Arial"/>
          <w:b/>
          <w:lang w:val="es-ES"/>
        </w:rPr>
      </w:pPr>
      <w:r w:rsidRPr="00DA5DE3">
        <w:rPr>
          <w:rFonts w:ascii="Arial" w:hAnsi="Arial" w:cs="Arial"/>
          <w:b/>
          <w:lang w:val="es-ES"/>
        </w:rPr>
        <w:t>RESPONSABILIDAD LABORAL</w:t>
      </w:r>
      <w:r w:rsidR="00D52F98" w:rsidRPr="00DA5DE3">
        <w:rPr>
          <w:rFonts w:ascii="Arial" w:hAnsi="Arial" w:cs="Arial"/>
          <w:b/>
          <w:lang w:val="es-ES"/>
        </w:rPr>
        <w:t xml:space="preserve"> (RL)</w:t>
      </w:r>
    </w:p>
    <w:p w:rsidR="00086901" w:rsidRPr="00DA5DE3" w:rsidRDefault="00086901" w:rsidP="00D36A68">
      <w:pPr>
        <w:rPr>
          <w:rFonts w:ascii="Arial" w:hAnsi="Arial" w:cs="Arial"/>
          <w:b/>
          <w:lang w:val="es-ES"/>
        </w:rPr>
      </w:pPr>
      <w:r w:rsidRPr="00DA5DE3">
        <w:rPr>
          <w:rFonts w:ascii="Arial" w:hAnsi="Arial" w:cs="Arial"/>
          <w:b/>
          <w:lang w:val="es-ES"/>
        </w:rPr>
        <w:t>6.-ART.22</w:t>
      </w:r>
      <w:r w:rsidR="009B70EB" w:rsidRPr="00DA5DE3">
        <w:rPr>
          <w:rFonts w:ascii="Arial" w:hAnsi="Arial" w:cs="Arial"/>
          <w:b/>
          <w:lang w:val="es-ES"/>
        </w:rPr>
        <w:t>:</w:t>
      </w:r>
    </w:p>
    <w:p w:rsidR="009B70EB" w:rsidRPr="00DA5DE3" w:rsidRDefault="009B70EB" w:rsidP="009B70EB">
      <w:pPr>
        <w:jc w:val="both"/>
        <w:rPr>
          <w:rFonts w:ascii="Arial" w:hAnsi="Arial" w:cs="Arial"/>
        </w:rPr>
      </w:pPr>
      <w:r w:rsidRPr="00DA5DE3">
        <w:rPr>
          <w:rFonts w:ascii="Arial" w:hAnsi="Arial" w:cs="Arial"/>
          <w:b/>
          <w:bCs/>
          <w:spacing w:val="-3"/>
        </w:rPr>
        <w:t>Artículo 22</w:t>
      </w:r>
      <w:r w:rsidRPr="00DA5DE3">
        <w:rPr>
          <w:rFonts w:ascii="Arial" w:hAnsi="Arial" w:cs="Arial"/>
          <w:spacing w:val="-3"/>
        </w:rPr>
        <w:t>.</w:t>
      </w:r>
      <w:r w:rsidRPr="00DA5DE3">
        <w:rPr>
          <w:rFonts w:ascii="Arial" w:hAnsi="Arial" w:cs="Arial"/>
          <w:spacing w:val="-3"/>
        </w:rPr>
        <w:noBreakHyphen/>
        <w:t xml:space="preserve"> </w:t>
      </w:r>
      <w:r w:rsidRPr="00DA5DE3">
        <w:rPr>
          <w:rFonts w:ascii="Arial" w:hAnsi="Arial" w:cs="Arial"/>
        </w:rPr>
        <w:t xml:space="preserve">Ningún servidor público de base o empleado público podrá ser cesado sino por causa justificada conforme a los siguientes casos: </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I. Por renuncia o abandono del empleo;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II. Por muerte o jubilación del servidor público;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III. Por conclusión de la obra o vencimiento del término para que fue contratado o nombrado el servidor;</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 xml:space="preserve">IV. Por la incapacidad permanente del servidor, física o mental, que le impida la prestación del servicio, dejando a salvo los derechos laborales que salvaguarden las instituciones de seguridad social; </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V. Por el cese dictado por el titular de la entidad pública en donde preste sus servicios a través del procedimiento administrativo de responsabilidad laboral establecido en el artículo 26 de esta ley, en cualquiera de los siguientes casos:</w:t>
      </w:r>
    </w:p>
    <w:p w:rsidR="009B70EB" w:rsidRPr="00DA5DE3" w:rsidRDefault="009B70EB" w:rsidP="009B70EB">
      <w:pPr>
        <w:tabs>
          <w:tab w:val="left" w:pos="-720"/>
        </w:tabs>
        <w:suppressAutoHyphens/>
        <w:rPr>
          <w:rFonts w:ascii="Arial" w:hAnsi="Arial" w:cs="Arial"/>
          <w:spacing w:val="-3"/>
        </w:rPr>
      </w:pPr>
      <w:r w:rsidRPr="00DA5DE3">
        <w:rPr>
          <w:rFonts w:ascii="Arial" w:hAnsi="Arial" w:cs="Arial"/>
          <w:spacing w:val="-3"/>
        </w:rPr>
        <w:t>a) Incurrir el servidor durante sus labores en faltas de probidad y honradez, en actos de violencia, amagos, injurias, malos tratos, hostigamiento, acoso sexual o acoso laboral en contra de sus jefes, compañeros, subordinados, o contra los valores de unos u otros, dentro de las horas de servicio y en los lugares del desempeño de labores, salvo que medie provocación o que obre en legítima defensa.</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 xml:space="preserve">b) Cometer el servidor contra alguno de </w:t>
      </w:r>
      <w:proofErr w:type="gramStart"/>
      <w:r w:rsidRPr="00DA5DE3">
        <w:rPr>
          <w:rFonts w:ascii="Arial" w:hAnsi="Arial" w:cs="Arial"/>
          <w:spacing w:val="-3"/>
        </w:rPr>
        <w:t>sus compañeros cualquiera</w:t>
      </w:r>
      <w:proofErr w:type="gramEnd"/>
      <w:r w:rsidRPr="00DA5DE3">
        <w:rPr>
          <w:rFonts w:ascii="Arial" w:hAnsi="Arial" w:cs="Arial"/>
          <w:spacing w:val="-3"/>
        </w:rPr>
        <w:t xml:space="preserve"> de los actos enumerados en la fracción anterior, si como consecuencia de ello se altera la disciplina del lugar en que se desempeña el trabajo;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c) Cometer el servidor, contra el Titular de la Entidad Pública, sus jefes o contra los valores de uno u otro, fuera del servicio y del lugar de desempeño de labores, alguno de los actos a que se refiere el inciso a), si son de tal manera  graves que  hagan imposible el cumplimiento de la relación de trabajo;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d) Por faltar más de 3 días consecutivos a sus labores sin permiso y sin causa justificada, o cuando dichas faltas de asistencia las tuviere por cuatro ocasiones en un lapso de 30 días, aunque estas no fueren consecutivas;</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e) Ocasionar el servidor intencionalmente daños materiales graves en los edificios, obras, maquinaria, instrumentos, materias primas y demás objetos relacionados con el trabajo; o causar dichos daños con negligencia tal, que ella sea la causa del perjuicio;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f) Por cometer actos inmorales durante el trabajo;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lastRenderedPageBreak/>
        <w:t>g) Comprometer con su imprudencia, descuido o negligencia la seguridad de la oficina, del taller o del lugar donde preste sus servicios o de las personas que ahí se encuentren;</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h) Por revelar los asuntos secretos o reservados de que tuviese conocimiento con motivo de su trabajo;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i) Desobedecer el servidor sin justificación las órdenes que reciba de sus superiores;</w:t>
      </w:r>
    </w:p>
    <w:p w:rsidR="009B70EB" w:rsidRPr="00DA5DE3" w:rsidRDefault="009B70EB" w:rsidP="009B70EB">
      <w:pPr>
        <w:pStyle w:val="Textoindependiente"/>
        <w:tabs>
          <w:tab w:val="left" w:pos="-720"/>
        </w:tabs>
        <w:suppressAutoHyphens/>
        <w:rPr>
          <w:rFonts w:ascii="Arial" w:hAnsi="Arial" w:cs="Arial"/>
          <w:spacing w:val="-3"/>
          <w:sz w:val="22"/>
          <w:szCs w:val="22"/>
        </w:rPr>
      </w:pPr>
      <w:r w:rsidRPr="00DA5DE3">
        <w:rPr>
          <w:rFonts w:ascii="Arial" w:hAnsi="Arial" w:cs="Arial"/>
          <w:spacing w:val="-3"/>
          <w:sz w:val="22"/>
          <w:szCs w:val="22"/>
        </w:rPr>
        <w:t>j) Concurrir el servidor a sus labores en estado de embriaguez, o bajo la influencia de algún narcótico o droga enervante salvo que en este último caso, exista prescripción médica. Antes de iniciar su trabajo el servidor deberá poner el hecho en conocimiento de su jefe inmediato y presentar la prescripción suscrita por el médico;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k) Por falta comprobada al cumplimiento de las condiciones generales de trabajo vigentes en la Entidad Pública, siempre que ésta sea grave;</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 xml:space="preserve">l) Por prisión que sea el resultado de una sentencia ejecutoriada siempre que le impida el cumplimiento de la relación de trabajo. Cuando esta sentencia sea absolutoria al servidor deberá reintegrársele a sus labores; debiéndosele liquidar sus sueldos cuando haya obrado en defensa de los intereses de la Entidad Pública; </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m) Por el incumplimiento de las obligaciones establecidas en los artículos 55 y 56, o por la violación de las prohibiciones del artículo 56-Bis de esta ley, de acuerdo con la valoración de la gravedad de la falta; y</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n) Las análogas a las establecidas en los incisos anteriores; y</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VI. Por prisión que sea el resultado de una sentencia ejecutoriada siempre que le impida el cumplimiento de la relación de trabajo. Cuando esta sentencia sea absolutoria al servidor público deberá reintegrársele a sus labores; debiéndosele liquidar sus sueldos cuando haya obrado en defensa de los intereses de la entidad pública.</w:t>
      </w:r>
    </w:p>
    <w:p w:rsidR="009B70EB" w:rsidRPr="00DA5DE3" w:rsidRDefault="009B70EB" w:rsidP="009B70EB">
      <w:pPr>
        <w:pStyle w:val="Texto"/>
        <w:spacing w:after="0" w:line="240" w:lineRule="auto"/>
        <w:ind w:firstLine="0"/>
        <w:rPr>
          <w:sz w:val="22"/>
          <w:szCs w:val="22"/>
        </w:rPr>
      </w:pPr>
      <w:r w:rsidRPr="00DA5DE3">
        <w:rPr>
          <w:sz w:val="22"/>
          <w:szCs w:val="22"/>
        </w:rPr>
        <w:t>Para efectos de lo dispuesto en el inciso a) de la fracción V de este artículo, se entiende por:</w:t>
      </w:r>
    </w:p>
    <w:p w:rsidR="009B70EB" w:rsidRPr="00DA5DE3" w:rsidRDefault="009B70EB" w:rsidP="009B70EB">
      <w:pPr>
        <w:pStyle w:val="Texto"/>
        <w:spacing w:after="0" w:line="240" w:lineRule="auto"/>
        <w:rPr>
          <w:sz w:val="22"/>
          <w:szCs w:val="22"/>
        </w:rPr>
      </w:pPr>
    </w:p>
    <w:p w:rsidR="009B70EB" w:rsidRPr="00DA5DE3" w:rsidRDefault="009B70EB" w:rsidP="009B70EB">
      <w:pPr>
        <w:pStyle w:val="Texto"/>
        <w:spacing w:after="0" w:line="240" w:lineRule="auto"/>
        <w:ind w:firstLine="0"/>
        <w:rPr>
          <w:sz w:val="22"/>
          <w:szCs w:val="22"/>
        </w:rPr>
      </w:pPr>
      <w:r w:rsidRPr="00DA5DE3">
        <w:rPr>
          <w:sz w:val="22"/>
          <w:szCs w:val="22"/>
        </w:rPr>
        <w:t xml:space="preserve">a) Hostigamiento, el ejercicio del poder en una relación de subordinación real de la víctima frente al agresor en el ámbito laboral, que se expresa en conductas verbales, físicas o ambas; </w:t>
      </w:r>
    </w:p>
    <w:p w:rsidR="009B70EB" w:rsidRPr="00DA5DE3" w:rsidRDefault="009B70EB" w:rsidP="009B70EB">
      <w:pPr>
        <w:pStyle w:val="Texto"/>
        <w:spacing w:after="0" w:line="240" w:lineRule="auto"/>
        <w:rPr>
          <w:sz w:val="22"/>
          <w:szCs w:val="22"/>
        </w:rPr>
      </w:pP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rPr>
        <w:t>b) Acoso sexual, una forma de violencia en la que, si bien no existe la subordinación, hay un ejercicio abusivo del poder que conlleva a un estado de indefensión y de riesgo para la víctima, independientemente de que se realice en uno o varios eventos; y</w:t>
      </w:r>
    </w:p>
    <w:p w:rsidR="009B70EB" w:rsidRPr="00DA5DE3" w:rsidRDefault="009B70EB" w:rsidP="009B70EB">
      <w:pPr>
        <w:pStyle w:val="sangria"/>
        <w:shd w:val="clear" w:color="auto" w:fill="FFFFFF"/>
        <w:tabs>
          <w:tab w:val="left" w:pos="8789"/>
        </w:tabs>
        <w:spacing w:before="0" w:beforeAutospacing="0" w:after="0" w:afterAutospacing="0"/>
        <w:jc w:val="both"/>
        <w:rPr>
          <w:rFonts w:ascii="Arial" w:hAnsi="Arial" w:cs="Arial"/>
          <w:b/>
          <w:bCs/>
          <w:color w:val="000000"/>
          <w:sz w:val="22"/>
          <w:szCs w:val="22"/>
        </w:rPr>
      </w:pPr>
      <w:r w:rsidRPr="00DA5DE3">
        <w:rPr>
          <w:rFonts w:ascii="Arial" w:hAnsi="Arial" w:cs="Arial"/>
          <w:bCs/>
          <w:color w:val="000000"/>
          <w:sz w:val="22"/>
          <w:szCs w:val="22"/>
        </w:rPr>
        <w:t>c) Acoso Laboral, es el ataque sistemático reiterado contra la autoestima de una persona en el trabajo para hacerla sentir excluida, maltratada o subvalorada, alterando su derecho al trabajo.</w:t>
      </w:r>
      <w:r w:rsidRPr="00DA5DE3">
        <w:rPr>
          <w:rFonts w:ascii="Arial" w:hAnsi="Arial" w:cs="Arial"/>
          <w:b/>
          <w:bCs/>
          <w:color w:val="000000"/>
          <w:sz w:val="22"/>
          <w:szCs w:val="22"/>
        </w:rPr>
        <w:t xml:space="preserve"> </w:t>
      </w:r>
    </w:p>
    <w:p w:rsidR="009B70EB" w:rsidRPr="00DA5DE3" w:rsidRDefault="009B70EB" w:rsidP="009B70EB">
      <w:pPr>
        <w:pStyle w:val="sangria"/>
        <w:shd w:val="clear" w:color="auto" w:fill="FFFFFF"/>
        <w:tabs>
          <w:tab w:val="left" w:pos="8789"/>
        </w:tabs>
        <w:spacing w:before="0" w:beforeAutospacing="0" w:after="0" w:afterAutospacing="0"/>
        <w:jc w:val="both"/>
        <w:rPr>
          <w:rFonts w:ascii="Arial" w:hAnsi="Arial" w:cs="Arial"/>
          <w:b/>
          <w:bCs/>
          <w:color w:val="000000"/>
          <w:sz w:val="22"/>
          <w:szCs w:val="22"/>
        </w:rPr>
      </w:pPr>
    </w:p>
    <w:p w:rsidR="009B70EB" w:rsidRPr="00DA5DE3" w:rsidRDefault="009B70EB" w:rsidP="009B70EB">
      <w:pPr>
        <w:rPr>
          <w:rFonts w:ascii="Arial" w:hAnsi="Arial" w:cs="Arial"/>
          <w:b/>
          <w:lang w:val="es-ES"/>
        </w:rPr>
      </w:pPr>
      <w:r w:rsidRPr="00DA5DE3">
        <w:rPr>
          <w:rFonts w:ascii="Arial" w:hAnsi="Arial" w:cs="Arial"/>
          <w:b/>
          <w:lang w:val="es-ES"/>
        </w:rPr>
        <w:t>7.-ART.55:</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b/>
          <w:bCs/>
          <w:spacing w:val="-3"/>
        </w:rPr>
        <w:t>Artículo 55</w:t>
      </w:r>
      <w:r w:rsidRPr="00DA5DE3">
        <w:rPr>
          <w:rFonts w:ascii="Arial" w:hAnsi="Arial" w:cs="Arial"/>
          <w:spacing w:val="-3"/>
        </w:rPr>
        <w:t>.</w:t>
      </w:r>
      <w:r w:rsidRPr="00DA5DE3">
        <w:rPr>
          <w:rFonts w:ascii="Arial" w:hAnsi="Arial" w:cs="Arial"/>
          <w:spacing w:val="-3"/>
        </w:rPr>
        <w:noBreakHyphen/>
        <w:t xml:space="preserve"> Son obligaciones de los servidores públicos:</w:t>
      </w:r>
    </w:p>
    <w:p w:rsidR="009B70EB" w:rsidRPr="00DA5DE3" w:rsidRDefault="009B70EB" w:rsidP="009B70EB">
      <w:pPr>
        <w:pStyle w:val="Sangradetextonormal"/>
        <w:rPr>
          <w:rFonts w:ascii="Arial" w:hAnsi="Arial" w:cs="Arial"/>
        </w:rPr>
      </w:pPr>
      <w:r w:rsidRPr="00DA5DE3">
        <w:rPr>
          <w:rFonts w:ascii="Arial" w:hAnsi="Arial" w:cs="Arial"/>
        </w:rPr>
        <w:t>I. Desempeñar sus labores dentro de los horarios establecidos, con la intensidad, cuidado y esmero apropiados, sujetándose a la dirección de sus jefes y a las leyes y reglamentos respectivos;</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II. Observar buena conducta y ser atentos para con el público;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III. Cumplir con las obligaciones que se deriven de las condiciones generales de trabajo;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IV. Evitar la ejecución de actos que pongan en peligro su seguridad y la de sus compañeros;</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V. Asistir puntualmente a sus labores;</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lastRenderedPageBreak/>
        <w:t>VI. Guardar reserva de los asuntos que lleguen a su conocimiento con motivo de su trabajo;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VII. Abstenerse de hacer propaganda de cualquier clase, dentro de los edificios o lugares de trabajo;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 xml:space="preserve">VIII. Asistir a los cursos de capacitación y adiestramiento que la Entidad Pública implante para mejorar su preparación y eficiencia; </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IX. Comunicar a su superior jerárquico las faltas en que incurran otros compañeros;</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 Comunicar fallas del servicio que ameriten su atención inmediata;</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XI. Sugerir medidas técnicas y sistemas que redunden en la mayor eficacia del servicio;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XII. Realizar durante las horas de trabajo las labores que se les encomiendan, quedando terminantemente prohibido abandonar el local o lugar donde presten sus servicios, sin la autorización previa del superior inmediato;</w:t>
      </w:r>
    </w:p>
    <w:p w:rsidR="009B70EB" w:rsidRPr="00DA5DE3" w:rsidRDefault="009B70EB" w:rsidP="009B70EB">
      <w:pPr>
        <w:tabs>
          <w:tab w:val="left" w:pos="-720"/>
        </w:tabs>
        <w:suppressAutoHyphens/>
        <w:rPr>
          <w:rFonts w:ascii="Arial" w:hAnsi="Arial" w:cs="Arial"/>
          <w:spacing w:val="-3"/>
        </w:rPr>
      </w:pPr>
      <w:r w:rsidRPr="00DA5DE3">
        <w:rPr>
          <w:rFonts w:ascii="Arial" w:hAnsi="Arial" w:cs="Arial"/>
          <w:spacing w:val="-3"/>
        </w:rPr>
        <w:t>XIII. Guardar para los superiores jerárquicos, subordinados y compañeros de trabajo</w:t>
      </w:r>
      <w:r w:rsidRPr="00DA5DE3">
        <w:rPr>
          <w:rFonts w:ascii="Arial" w:hAnsi="Arial" w:cs="Arial"/>
          <w:b/>
          <w:spacing w:val="-3"/>
        </w:rPr>
        <w:t xml:space="preserve"> </w:t>
      </w:r>
      <w:r w:rsidRPr="00DA5DE3">
        <w:rPr>
          <w:rFonts w:ascii="Arial" w:hAnsi="Arial" w:cs="Arial"/>
          <w:spacing w:val="-3"/>
        </w:rPr>
        <w:t>la consideración, respeto y disciplina debidos;</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XIV. Custodiar y cuidar la documentación e información que por razón de su empleo, cargo o comisión, conserve bajo su cuidado o a la cual tenga acceso, impidiendo o evitando el uso, la sustracción, destrucción, ocultamiento o de utilización indebida de aquella;</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XV. Observar respeto a sus superiores jerárquicos inmediatos, cumpliendo las disposiciones que éstos dicten en el ejercicio de sus atribuciones;</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XVI. Comunicar por escrito al titular de la Dependencia o Entidad de la que presten sus servicios el incumplimiento de las obligaciones establecidas en este artículo o las dudas fundadas que le suscite  la procedencia de las órdenes que reciban;</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XVII. Abstenerse de ejercer las funciones de un empleo, cargo o comisión, después de concluido el período para el cual se le designó o de haber cesado, por cualquier otra causa, en el ejercicio de sus funciones;</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XVIII. Abstenerse el superior jerárquico de disponer o autorizar a un servidor público a no asistir, sin causa justificada, a sus labores por más de quince días continuos o treinta discontinuos en un año, así como de otorgar indebidamente licencias, permisos o comisiones con goce parcial o total de sueldo y otras percepciones, cuando las necesidades del servicio público no lo exijan;</w:t>
      </w:r>
    </w:p>
    <w:p w:rsidR="009B70EB" w:rsidRPr="00DA5DE3" w:rsidRDefault="009B70EB" w:rsidP="009B70EB">
      <w:pPr>
        <w:pStyle w:val="Sangradetextonormal"/>
        <w:rPr>
          <w:rFonts w:ascii="Arial" w:hAnsi="Arial" w:cs="Arial"/>
        </w:rPr>
      </w:pPr>
      <w:r w:rsidRPr="00DA5DE3">
        <w:rPr>
          <w:rFonts w:ascii="Arial" w:hAnsi="Arial" w:cs="Arial"/>
        </w:rPr>
        <w:t>XIX. Abstenerse de desempeñar algún otro empleo, cargo o comisión oficial o particular que la ley le prohíba;</w:t>
      </w:r>
    </w:p>
    <w:p w:rsidR="009B70EB" w:rsidRPr="00DA5DE3" w:rsidRDefault="009B70EB" w:rsidP="009B70EB">
      <w:pPr>
        <w:pStyle w:val="Textoindependiente"/>
        <w:tabs>
          <w:tab w:val="left" w:pos="-720"/>
        </w:tabs>
        <w:suppressAutoHyphens/>
        <w:rPr>
          <w:rFonts w:ascii="Arial" w:hAnsi="Arial" w:cs="Arial"/>
          <w:spacing w:val="-3"/>
          <w:sz w:val="22"/>
          <w:szCs w:val="22"/>
        </w:rPr>
      </w:pPr>
      <w:r w:rsidRPr="00DA5DE3">
        <w:rPr>
          <w:rFonts w:ascii="Arial" w:hAnsi="Arial" w:cs="Arial"/>
          <w:spacing w:val="-3"/>
          <w:sz w:val="22"/>
          <w:szCs w:val="22"/>
        </w:rPr>
        <w:t>XX. Abstenerse de autorizar la selección, contratación, nombramiento o designación de quien se encuentre inhabilitado, por resolución firme de la autoridad competente, para ocupar un empleo, cargo o comisión  en el servicio público;</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XXI. Excusarse de intervenir en cualquier forma en la atención, tramitación o resolución de asuntos en los que tenga interés personal, familiar o de negocios incluyendo aquellos de los que pueda resultar algún beneficio para él, su cónyuge o pariente consanguíneo hasta el cuarto grado, por afinidad o civiles, o para terceros con los que tenga relaciones profesionales, laborales o de negocios, o para socios o sociedades de las que el servidor público o las personas antes referidas formen o hayan formado parte;</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lastRenderedPageBreak/>
        <w:t xml:space="preserve">XXII. Abstenerse, durante el ejercicio de sus funciones de solicitar, aceptar o recibir por </w:t>
      </w:r>
      <w:proofErr w:type="spellStart"/>
      <w:r w:rsidRPr="00DA5DE3">
        <w:rPr>
          <w:rFonts w:ascii="Arial" w:hAnsi="Arial" w:cs="Arial"/>
          <w:spacing w:val="-3"/>
        </w:rPr>
        <w:t>interpósita</w:t>
      </w:r>
      <w:proofErr w:type="spellEnd"/>
      <w:r w:rsidRPr="00DA5DE3">
        <w:rPr>
          <w:rFonts w:ascii="Arial" w:hAnsi="Arial" w:cs="Arial"/>
          <w:spacing w:val="-3"/>
        </w:rPr>
        <w:t xml:space="preserve"> persona, dinero, objetos o servicios;</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 xml:space="preserve">XXIII. Presentar con oportunidad la declaración patrimonial ante el órgano del poder público que le corresponda de conformidad con la Ley de Responsabilidades de los Servidores Públicos del Estado de Jalisco; </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 xml:space="preserve">XXIV. Atender con diligencia las instrucciones, requerimientos y resoluciones que reciba de la Contraloría, conforme a la competencia de ésta; </w:t>
      </w:r>
    </w:p>
    <w:p w:rsidR="009B70EB" w:rsidRPr="00DA5DE3" w:rsidRDefault="009B70EB" w:rsidP="009B70EB">
      <w:pPr>
        <w:jc w:val="both"/>
        <w:rPr>
          <w:rFonts w:ascii="Arial" w:hAnsi="Arial" w:cs="Arial"/>
        </w:rPr>
      </w:pPr>
      <w:r w:rsidRPr="00DA5DE3">
        <w:rPr>
          <w:rFonts w:ascii="Arial" w:hAnsi="Arial" w:cs="Arial"/>
        </w:rPr>
        <w:t xml:space="preserve">XXV. Percibir la remuneración establecida en el presupuesto de egresos correspondiente y que se apegue a lo dispuesto por el artículo 127 de la Constitución Política de los Estados Unidos Mexicanos, la presente ley y demás disposiciones legales y reglamentarias aplicables, quedando estrictamente prohibido percibir por sus servicios ingresos extraordinarios o por el fin del encargo, adicionales a la remuneración; </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 xml:space="preserve">XXVI. No desviar los recursos económicos y en especie que reciba como apoyo para el desempeño de sus funciones, a un fin diverso a este; </w:t>
      </w:r>
    </w:p>
    <w:p w:rsidR="009B70EB" w:rsidRPr="00DA5DE3" w:rsidRDefault="009B70EB" w:rsidP="009B70EB">
      <w:pPr>
        <w:pStyle w:val="Estilo"/>
        <w:jc w:val="both"/>
        <w:rPr>
          <w:rFonts w:ascii="Arial" w:hAnsi="Arial" w:cs="Arial"/>
          <w:bCs/>
          <w:sz w:val="22"/>
          <w:szCs w:val="22"/>
        </w:rPr>
      </w:pPr>
      <w:r w:rsidRPr="00DA5DE3">
        <w:rPr>
          <w:rFonts w:ascii="Arial" w:hAnsi="Arial" w:cs="Arial"/>
          <w:bCs/>
          <w:sz w:val="22"/>
          <w:szCs w:val="22"/>
        </w:rPr>
        <w:t>XXVII. Ajustarse a los criterios implementados por la entidad pública para la certeza de asistencia día a día;</w:t>
      </w:r>
    </w:p>
    <w:p w:rsidR="009B70EB" w:rsidRPr="00DA5DE3" w:rsidRDefault="009B70EB" w:rsidP="009B70EB">
      <w:pPr>
        <w:tabs>
          <w:tab w:val="left" w:pos="-720"/>
        </w:tabs>
        <w:suppressAutoHyphens/>
        <w:jc w:val="both"/>
        <w:rPr>
          <w:rFonts w:ascii="Arial" w:hAnsi="Arial" w:cs="Arial"/>
          <w:spacing w:val="-3"/>
        </w:rPr>
      </w:pPr>
      <w:r w:rsidRPr="00DA5DE3">
        <w:rPr>
          <w:rFonts w:ascii="Arial" w:hAnsi="Arial" w:cs="Arial"/>
          <w:spacing w:val="-3"/>
        </w:rPr>
        <w:t>XXVIII. Todo servidor público está obligado a responder las recomendaciones que les presente la Comisión Estatal de Derechos Humanos del Estado de Jalisco. Cuando las recomendaciones emitidas no sean aceptadas o cumplidas por las autoridades o servidores públicos, estos deberán fundar, motivar y hacer pública su negativa.</w:t>
      </w:r>
    </w:p>
    <w:p w:rsidR="009B70EB" w:rsidRPr="00DA5DE3" w:rsidRDefault="009B70EB" w:rsidP="009B70EB">
      <w:pPr>
        <w:pStyle w:val="Estilo"/>
        <w:jc w:val="both"/>
        <w:rPr>
          <w:rFonts w:ascii="Arial" w:hAnsi="Arial" w:cs="Arial"/>
          <w:bCs/>
          <w:sz w:val="22"/>
          <w:szCs w:val="22"/>
        </w:rPr>
      </w:pPr>
      <w:r w:rsidRPr="00DA5DE3">
        <w:rPr>
          <w:rFonts w:ascii="Arial" w:hAnsi="Arial" w:cs="Arial"/>
          <w:bCs/>
          <w:sz w:val="22"/>
          <w:szCs w:val="22"/>
        </w:rPr>
        <w:t xml:space="preserve">A petición de </w:t>
      </w:r>
      <w:smartTag w:uri="urn:schemas-microsoft-com:office:smarttags" w:element="PersonName">
        <w:smartTagPr>
          <w:attr w:name="ProductID" w:val="la Comisi￳n Estatal"/>
        </w:smartTagPr>
        <w:r w:rsidRPr="00DA5DE3">
          <w:rPr>
            <w:rFonts w:ascii="Arial" w:hAnsi="Arial" w:cs="Arial"/>
            <w:bCs/>
            <w:sz w:val="22"/>
            <w:szCs w:val="22"/>
          </w:rPr>
          <w:t>la Comisión Estatal</w:t>
        </w:r>
      </w:smartTag>
      <w:r w:rsidRPr="00DA5DE3">
        <w:rPr>
          <w:rFonts w:ascii="Arial" w:hAnsi="Arial" w:cs="Arial"/>
          <w:bCs/>
          <w:sz w:val="22"/>
          <w:szCs w:val="22"/>
        </w:rPr>
        <w:t xml:space="preserve"> de Derechos Humanos, el Congreso del Estado de Jalisco podrá llamar a los servidores públicos responsables para que comparezcan a efecto de que expliquen el motivo de su negativa; y</w:t>
      </w:r>
    </w:p>
    <w:p w:rsidR="009B70EB" w:rsidRPr="00DA5DE3" w:rsidRDefault="009B70EB" w:rsidP="009B70EB">
      <w:pPr>
        <w:pStyle w:val="Estilo"/>
        <w:jc w:val="both"/>
        <w:rPr>
          <w:rFonts w:ascii="Arial" w:hAnsi="Arial" w:cs="Arial"/>
          <w:bCs/>
          <w:sz w:val="22"/>
          <w:szCs w:val="22"/>
        </w:rPr>
      </w:pPr>
      <w:r w:rsidRPr="00DA5DE3">
        <w:rPr>
          <w:rFonts w:ascii="Arial" w:hAnsi="Arial" w:cs="Arial"/>
          <w:bCs/>
          <w:sz w:val="22"/>
          <w:szCs w:val="22"/>
        </w:rPr>
        <w:t xml:space="preserve">XXIX. Actuar en el ejercicio de sus funciones con respeto a los derechos humanos reconocidos por </w:t>
      </w:r>
      <w:smartTag w:uri="urn:schemas-microsoft-com:office:smarttags" w:element="PersonName">
        <w:smartTagPr>
          <w:attr w:name="ProductID" w:val="la Constituci￳n Pol￭tica"/>
        </w:smartTagPr>
        <w:r w:rsidRPr="00DA5DE3">
          <w:rPr>
            <w:rFonts w:ascii="Arial" w:hAnsi="Arial" w:cs="Arial"/>
            <w:bCs/>
            <w:sz w:val="22"/>
            <w:szCs w:val="22"/>
          </w:rPr>
          <w:t>la Constitución Política</w:t>
        </w:r>
      </w:smartTag>
      <w:r w:rsidRPr="00DA5DE3">
        <w:rPr>
          <w:rFonts w:ascii="Arial" w:hAnsi="Arial" w:cs="Arial"/>
          <w:bCs/>
          <w:sz w:val="22"/>
          <w:szCs w:val="22"/>
        </w:rPr>
        <w:t xml:space="preserve"> de los Estados Unidos Mexicanos, </w:t>
      </w:r>
      <w:smartTag w:uri="urn:schemas-microsoft-com:office:smarttags" w:element="PersonName">
        <w:smartTagPr>
          <w:attr w:name="ProductID" w:val="la Constituci￳n Pol￭tica"/>
        </w:smartTagPr>
        <w:r w:rsidRPr="00DA5DE3">
          <w:rPr>
            <w:rFonts w:ascii="Arial" w:hAnsi="Arial" w:cs="Arial"/>
            <w:bCs/>
            <w:sz w:val="22"/>
            <w:szCs w:val="22"/>
          </w:rPr>
          <w:t>la</w:t>
        </w:r>
        <w:r w:rsidRPr="00DA5DE3">
          <w:rPr>
            <w:rFonts w:ascii="Arial" w:hAnsi="Arial" w:cs="Arial"/>
            <w:b/>
            <w:bCs/>
            <w:sz w:val="22"/>
            <w:szCs w:val="22"/>
          </w:rPr>
          <w:t xml:space="preserve"> </w:t>
        </w:r>
        <w:r w:rsidRPr="00DA5DE3">
          <w:rPr>
            <w:rFonts w:ascii="Arial" w:hAnsi="Arial" w:cs="Arial"/>
            <w:bCs/>
            <w:sz w:val="22"/>
            <w:szCs w:val="22"/>
          </w:rPr>
          <w:t>Constitución Política</w:t>
        </w:r>
      </w:smartTag>
      <w:r w:rsidRPr="00DA5DE3">
        <w:rPr>
          <w:rFonts w:ascii="Arial" w:hAnsi="Arial" w:cs="Arial"/>
          <w:b/>
          <w:bCs/>
          <w:sz w:val="22"/>
          <w:szCs w:val="22"/>
        </w:rPr>
        <w:t xml:space="preserve"> </w:t>
      </w:r>
      <w:r w:rsidRPr="00DA5DE3">
        <w:rPr>
          <w:rFonts w:ascii="Arial" w:hAnsi="Arial" w:cs="Arial"/>
          <w:bCs/>
          <w:sz w:val="22"/>
          <w:szCs w:val="22"/>
        </w:rPr>
        <w:t>del Estado y los tratados internacionales de los que el Estado mexicano sea parte.</w:t>
      </w:r>
    </w:p>
    <w:p w:rsidR="001766D0" w:rsidRPr="00DA5DE3" w:rsidRDefault="001766D0" w:rsidP="009B70EB">
      <w:pPr>
        <w:pStyle w:val="Estilo"/>
        <w:jc w:val="both"/>
        <w:rPr>
          <w:rFonts w:ascii="Arial" w:hAnsi="Arial" w:cs="Arial"/>
          <w:bCs/>
          <w:sz w:val="22"/>
          <w:szCs w:val="22"/>
        </w:rPr>
      </w:pPr>
    </w:p>
    <w:p w:rsidR="003B6457" w:rsidRPr="00DA5DE3" w:rsidRDefault="003B6457" w:rsidP="003B6457">
      <w:pPr>
        <w:rPr>
          <w:rFonts w:ascii="Arial" w:hAnsi="Arial" w:cs="Arial"/>
          <w:b/>
          <w:lang w:val="es-ES"/>
        </w:rPr>
      </w:pPr>
      <w:r w:rsidRPr="00DA5DE3">
        <w:rPr>
          <w:rFonts w:ascii="Arial" w:hAnsi="Arial" w:cs="Arial"/>
          <w:b/>
          <w:lang w:val="es-ES"/>
        </w:rPr>
        <w:t>8.-ART.26:</w:t>
      </w:r>
    </w:p>
    <w:p w:rsidR="003B6457" w:rsidRPr="00DA5DE3" w:rsidRDefault="003B6457" w:rsidP="003B6457">
      <w:pPr>
        <w:tabs>
          <w:tab w:val="left" w:pos="-720"/>
        </w:tabs>
        <w:suppressAutoHyphens/>
        <w:jc w:val="both"/>
        <w:rPr>
          <w:rFonts w:ascii="Arial" w:hAnsi="Arial" w:cs="Arial"/>
          <w:spacing w:val="-3"/>
        </w:rPr>
      </w:pPr>
      <w:r w:rsidRPr="00DA5DE3">
        <w:rPr>
          <w:rFonts w:ascii="Arial" w:hAnsi="Arial" w:cs="Arial"/>
          <w:b/>
          <w:spacing w:val="-3"/>
        </w:rPr>
        <w:t>Artículo 26 Bis</w:t>
      </w:r>
      <w:r w:rsidRPr="00DA5DE3">
        <w:rPr>
          <w:rFonts w:ascii="Arial" w:hAnsi="Arial" w:cs="Arial"/>
          <w:spacing w:val="-3"/>
        </w:rPr>
        <w:t xml:space="preserve">.- El empleo de mayores de quince años y menores de dieciséis, se sujetará a lo dispuesto por </w:t>
      </w:r>
      <w:smartTag w:uri="urn:schemas-microsoft-com:office:smarttags" w:element="PersonName">
        <w:smartTagPr>
          <w:attr w:name="ProductID" w:val="la Constituci￳n Pol￭tica"/>
        </w:smartTagPr>
        <w:r w:rsidRPr="00DA5DE3">
          <w:rPr>
            <w:rFonts w:ascii="Arial" w:hAnsi="Arial" w:cs="Arial"/>
            <w:spacing w:val="-3"/>
          </w:rPr>
          <w:t>la Constitución Política</w:t>
        </w:r>
      </w:smartTag>
      <w:r w:rsidRPr="00DA5DE3">
        <w:rPr>
          <w:rFonts w:ascii="Arial" w:hAnsi="Arial" w:cs="Arial"/>
          <w:spacing w:val="-3"/>
        </w:rPr>
        <w:t xml:space="preserve"> de los Estados Unidos Mexicanos, sus leyes reglamentarias y lo previsto por este capítulo.</w:t>
      </w:r>
    </w:p>
    <w:p w:rsidR="003B6457" w:rsidRPr="00DA5DE3" w:rsidRDefault="003B6457" w:rsidP="003B6457">
      <w:pPr>
        <w:tabs>
          <w:tab w:val="left" w:pos="-720"/>
        </w:tabs>
        <w:suppressAutoHyphens/>
        <w:jc w:val="both"/>
        <w:rPr>
          <w:rFonts w:ascii="Arial" w:hAnsi="Arial" w:cs="Arial"/>
          <w:spacing w:val="-3"/>
        </w:rPr>
      </w:pPr>
      <w:r w:rsidRPr="00DA5DE3">
        <w:rPr>
          <w:rFonts w:ascii="Arial" w:hAnsi="Arial" w:cs="Arial"/>
          <w:b/>
          <w:spacing w:val="-3"/>
        </w:rPr>
        <w:t>Artículo 26 Bis 1</w:t>
      </w:r>
      <w:r w:rsidRPr="00DA5DE3">
        <w:rPr>
          <w:rFonts w:ascii="Arial" w:hAnsi="Arial" w:cs="Arial"/>
          <w:spacing w:val="-3"/>
        </w:rPr>
        <w:t>.- Este capítulo, tiene como propósito, proteger la relación laboral de los menores a que se refiere el artículo anterior, por lo que las entidades promoverá (sic) las condiciones que permitan su asistencia a la escuela y que contribuyan a su preparación técnica y profesional; así mismo, velarán porque su desarrollo psíquico y físico no sufra detrimento, evitando asignarle actividades que impliquen esfuerzos desmesurados, que puedan dañar su salud.</w:t>
      </w:r>
    </w:p>
    <w:p w:rsidR="003B6457" w:rsidRPr="00DA5DE3" w:rsidRDefault="003B6457" w:rsidP="003B6457">
      <w:pPr>
        <w:tabs>
          <w:tab w:val="left" w:pos="-720"/>
        </w:tabs>
        <w:suppressAutoHyphens/>
        <w:jc w:val="both"/>
        <w:rPr>
          <w:rFonts w:ascii="Arial" w:hAnsi="Arial" w:cs="Arial"/>
          <w:spacing w:val="-3"/>
        </w:rPr>
      </w:pPr>
      <w:r w:rsidRPr="00DA5DE3">
        <w:rPr>
          <w:rFonts w:ascii="Arial" w:hAnsi="Arial" w:cs="Arial"/>
          <w:b/>
          <w:spacing w:val="-3"/>
        </w:rPr>
        <w:t>Artículo 26 Bis 2</w:t>
      </w:r>
      <w:r w:rsidRPr="00DA5DE3">
        <w:rPr>
          <w:rFonts w:ascii="Arial" w:hAnsi="Arial" w:cs="Arial"/>
          <w:spacing w:val="-3"/>
        </w:rPr>
        <w:t xml:space="preserve">.- Los menores de quince años y menores de dieciséis años, sólo podrán prestar sus servicios en la jornada diurna, lo cual no podrá exceder de seis horas. No podrán por ningún motivo trabajar tiempo extraordinario, ni laborar en los días de descanso señalados por </w:t>
      </w:r>
      <w:smartTag w:uri="urn:schemas-microsoft-com:office:smarttags" w:element="PersonName">
        <w:smartTagPr>
          <w:attr w:name="ProductID" w:val="la Ley."/>
        </w:smartTagPr>
        <w:r w:rsidRPr="00DA5DE3">
          <w:rPr>
            <w:rFonts w:ascii="Arial" w:hAnsi="Arial" w:cs="Arial"/>
            <w:spacing w:val="-3"/>
          </w:rPr>
          <w:t>la Ley.</w:t>
        </w:r>
      </w:smartTag>
    </w:p>
    <w:p w:rsidR="003B6457" w:rsidRPr="00DA5DE3" w:rsidRDefault="003B6457" w:rsidP="003B6457">
      <w:pPr>
        <w:tabs>
          <w:tab w:val="left" w:pos="-720"/>
        </w:tabs>
        <w:suppressAutoHyphens/>
        <w:jc w:val="both"/>
        <w:rPr>
          <w:rFonts w:ascii="Arial" w:hAnsi="Arial" w:cs="Arial"/>
          <w:spacing w:val="-3"/>
        </w:rPr>
      </w:pPr>
      <w:r w:rsidRPr="00DA5DE3">
        <w:rPr>
          <w:rFonts w:ascii="Arial" w:hAnsi="Arial" w:cs="Arial"/>
          <w:b/>
          <w:spacing w:val="-3"/>
        </w:rPr>
        <w:t>Artículo 26 Bis 3</w:t>
      </w:r>
      <w:r w:rsidRPr="00DA5DE3">
        <w:rPr>
          <w:rFonts w:ascii="Arial" w:hAnsi="Arial" w:cs="Arial"/>
          <w:spacing w:val="-3"/>
        </w:rPr>
        <w:t>.- Las labores peligrosas o insalubres, son aquellas que, por la naturaleza, del trabajo, por las condiciones físicas, químicas o biológicas del medio en que se prestan o por la composición de la materia prima que se utiliza, no puedan realizar los menores de acuerdo a su grado de madurez.</w:t>
      </w:r>
    </w:p>
    <w:p w:rsidR="003B6457" w:rsidRPr="00DA5DE3" w:rsidRDefault="003B6457" w:rsidP="003B6457">
      <w:pPr>
        <w:tabs>
          <w:tab w:val="left" w:pos="-720"/>
        </w:tabs>
        <w:suppressAutoHyphens/>
        <w:jc w:val="both"/>
        <w:rPr>
          <w:rFonts w:ascii="Arial" w:hAnsi="Arial" w:cs="Arial"/>
          <w:spacing w:val="-3"/>
        </w:rPr>
      </w:pPr>
      <w:r w:rsidRPr="00DA5DE3">
        <w:rPr>
          <w:rFonts w:ascii="Arial" w:hAnsi="Arial" w:cs="Arial"/>
          <w:b/>
          <w:spacing w:val="-3"/>
        </w:rPr>
        <w:lastRenderedPageBreak/>
        <w:t>Artículo 26 Bis 4</w:t>
      </w:r>
      <w:r w:rsidRPr="00DA5DE3">
        <w:rPr>
          <w:rFonts w:ascii="Arial" w:hAnsi="Arial" w:cs="Arial"/>
          <w:spacing w:val="-3"/>
        </w:rPr>
        <w:t>.- Las entidades, de acuerdo a su presupuesto, ayudarán a los menores de edad con libros o material escolar para incentivar su formación educativa.</w:t>
      </w:r>
    </w:p>
    <w:p w:rsidR="00BA24E1" w:rsidRPr="00DA5DE3" w:rsidRDefault="00BA24E1" w:rsidP="00BA24E1">
      <w:pPr>
        <w:rPr>
          <w:rFonts w:ascii="Arial" w:hAnsi="Arial" w:cs="Arial"/>
          <w:b/>
          <w:lang w:val="es-ES"/>
        </w:rPr>
      </w:pPr>
      <w:r w:rsidRPr="00DA5DE3">
        <w:rPr>
          <w:rFonts w:ascii="Arial" w:hAnsi="Arial" w:cs="Arial"/>
          <w:b/>
          <w:lang w:val="es-ES"/>
        </w:rPr>
        <w:t>9.-ART.25:</w:t>
      </w:r>
    </w:p>
    <w:p w:rsidR="00BA24E1" w:rsidRPr="00DA5DE3" w:rsidRDefault="00BA24E1" w:rsidP="00BA24E1">
      <w:pPr>
        <w:pStyle w:val="Textoindependiente"/>
        <w:tabs>
          <w:tab w:val="left" w:pos="-720"/>
        </w:tabs>
        <w:suppressAutoHyphens/>
        <w:rPr>
          <w:rFonts w:ascii="Arial" w:hAnsi="Arial" w:cs="Arial"/>
          <w:spacing w:val="-3"/>
          <w:sz w:val="22"/>
          <w:szCs w:val="22"/>
        </w:rPr>
      </w:pPr>
      <w:r w:rsidRPr="00DA5DE3">
        <w:rPr>
          <w:rFonts w:ascii="Arial" w:hAnsi="Arial" w:cs="Arial"/>
          <w:b/>
          <w:bCs/>
          <w:spacing w:val="-3"/>
          <w:sz w:val="22"/>
          <w:szCs w:val="22"/>
        </w:rPr>
        <w:t>Artículo 25</w:t>
      </w:r>
      <w:r w:rsidRPr="00DA5DE3">
        <w:rPr>
          <w:rFonts w:ascii="Arial" w:hAnsi="Arial" w:cs="Arial"/>
          <w:spacing w:val="-3"/>
          <w:sz w:val="22"/>
          <w:szCs w:val="22"/>
        </w:rPr>
        <w:t>.</w:t>
      </w:r>
      <w:r w:rsidRPr="00DA5DE3">
        <w:rPr>
          <w:rFonts w:ascii="Arial" w:hAnsi="Arial" w:cs="Arial"/>
          <w:spacing w:val="-3"/>
          <w:sz w:val="22"/>
          <w:szCs w:val="22"/>
        </w:rPr>
        <w:noBreakHyphen/>
        <w:t xml:space="preserve"> Es deber de los titulares de las entidades públicas imponer, en sus respectivos casos, a los servidores públicos las sanciones a que se hagan acreedores por el mal comportamiento, irregularidades o incumplimiento injustificado en el desempeño de sus labores, pudiendo consistir en:</w:t>
      </w:r>
    </w:p>
    <w:p w:rsidR="00BA24E1" w:rsidRPr="00DA5DE3" w:rsidRDefault="00BA24E1" w:rsidP="00BA24E1">
      <w:pPr>
        <w:pStyle w:val="Textoindependiente"/>
        <w:tabs>
          <w:tab w:val="left" w:pos="-720"/>
        </w:tabs>
        <w:suppressAutoHyphens/>
        <w:rPr>
          <w:rFonts w:ascii="Arial" w:hAnsi="Arial" w:cs="Arial"/>
          <w:spacing w:val="-3"/>
          <w:sz w:val="22"/>
          <w:szCs w:val="22"/>
        </w:rPr>
      </w:pPr>
      <w:r w:rsidRPr="00DA5DE3">
        <w:rPr>
          <w:rFonts w:ascii="Arial" w:hAnsi="Arial" w:cs="Arial"/>
          <w:spacing w:val="-3"/>
          <w:sz w:val="22"/>
          <w:szCs w:val="22"/>
        </w:rPr>
        <w:t>I. Amonestación;</w:t>
      </w:r>
    </w:p>
    <w:p w:rsidR="00BA24E1" w:rsidRPr="00DA5DE3" w:rsidRDefault="00BA24E1" w:rsidP="00BA24E1">
      <w:pPr>
        <w:pStyle w:val="Textoindependiente"/>
        <w:tabs>
          <w:tab w:val="left" w:pos="-720"/>
        </w:tabs>
        <w:suppressAutoHyphens/>
        <w:rPr>
          <w:rFonts w:ascii="Arial" w:hAnsi="Arial" w:cs="Arial"/>
          <w:spacing w:val="-3"/>
          <w:sz w:val="22"/>
          <w:szCs w:val="22"/>
        </w:rPr>
      </w:pPr>
      <w:r w:rsidRPr="00DA5DE3">
        <w:rPr>
          <w:rFonts w:ascii="Arial" w:hAnsi="Arial" w:cs="Arial"/>
          <w:spacing w:val="-3"/>
          <w:sz w:val="22"/>
          <w:szCs w:val="22"/>
        </w:rPr>
        <w:t>II. Suspensión hasta por treinta días en el empleo, cargo o comisión;</w:t>
      </w:r>
    </w:p>
    <w:p w:rsidR="00BA24E1" w:rsidRPr="00DA5DE3" w:rsidRDefault="00BA24E1" w:rsidP="00BA24E1">
      <w:pPr>
        <w:pStyle w:val="Textoindependiente"/>
        <w:tabs>
          <w:tab w:val="left" w:pos="-720"/>
        </w:tabs>
        <w:suppressAutoHyphens/>
        <w:rPr>
          <w:rFonts w:ascii="Arial" w:hAnsi="Arial" w:cs="Arial"/>
          <w:spacing w:val="-3"/>
          <w:sz w:val="22"/>
          <w:szCs w:val="22"/>
        </w:rPr>
      </w:pPr>
      <w:r w:rsidRPr="00DA5DE3">
        <w:rPr>
          <w:rFonts w:ascii="Arial" w:hAnsi="Arial" w:cs="Arial"/>
          <w:spacing w:val="-3"/>
          <w:sz w:val="22"/>
          <w:szCs w:val="22"/>
        </w:rPr>
        <w:t>III. Cese en el empleo, cargo o comisión;</w:t>
      </w:r>
    </w:p>
    <w:p w:rsidR="00BA24E1" w:rsidRPr="00DA5DE3" w:rsidRDefault="00BA24E1" w:rsidP="00BA24E1">
      <w:pPr>
        <w:pStyle w:val="Textoindependiente"/>
        <w:tabs>
          <w:tab w:val="left" w:pos="-720"/>
        </w:tabs>
        <w:suppressAutoHyphens/>
        <w:rPr>
          <w:rFonts w:ascii="Arial" w:hAnsi="Arial" w:cs="Arial"/>
          <w:spacing w:val="-3"/>
          <w:sz w:val="22"/>
          <w:szCs w:val="22"/>
        </w:rPr>
      </w:pPr>
      <w:r w:rsidRPr="00DA5DE3">
        <w:rPr>
          <w:rFonts w:ascii="Arial" w:hAnsi="Arial" w:cs="Arial"/>
          <w:spacing w:val="-3"/>
          <w:sz w:val="22"/>
          <w:szCs w:val="22"/>
        </w:rPr>
        <w:t xml:space="preserve">IV. Inhabilitación para desempeñar cualquier cargo, empleo o comisión pública hasta por un periodo de seis años; o </w:t>
      </w:r>
    </w:p>
    <w:p w:rsidR="00BA24E1" w:rsidRPr="00DA5DE3" w:rsidRDefault="00BA24E1" w:rsidP="00BA24E1">
      <w:pPr>
        <w:pStyle w:val="Textoindependiente"/>
        <w:tabs>
          <w:tab w:val="left" w:pos="-720"/>
        </w:tabs>
        <w:suppressAutoHyphens/>
        <w:rPr>
          <w:rFonts w:ascii="Arial" w:hAnsi="Arial" w:cs="Arial"/>
          <w:spacing w:val="-3"/>
          <w:sz w:val="22"/>
          <w:szCs w:val="22"/>
        </w:rPr>
      </w:pPr>
    </w:p>
    <w:p w:rsidR="00BA24E1" w:rsidRPr="00DA5DE3" w:rsidRDefault="00BA24E1" w:rsidP="00BA24E1">
      <w:pPr>
        <w:pStyle w:val="Textoindependiente"/>
        <w:tabs>
          <w:tab w:val="left" w:pos="-720"/>
        </w:tabs>
        <w:suppressAutoHyphens/>
        <w:rPr>
          <w:rFonts w:ascii="Arial" w:hAnsi="Arial" w:cs="Arial"/>
          <w:spacing w:val="-3"/>
          <w:sz w:val="22"/>
          <w:szCs w:val="22"/>
        </w:rPr>
      </w:pPr>
      <w:r w:rsidRPr="00DA5DE3">
        <w:rPr>
          <w:rFonts w:ascii="Arial" w:hAnsi="Arial" w:cs="Arial"/>
          <w:spacing w:val="-3"/>
          <w:sz w:val="22"/>
          <w:szCs w:val="22"/>
        </w:rPr>
        <w:t>V. Cese con inhabilitación para desempeñar cualquier cargo, empleo o comisión pública hasta por un periodo de seis años.</w:t>
      </w:r>
    </w:p>
    <w:p w:rsidR="00BA24E1" w:rsidRPr="00DA5DE3" w:rsidRDefault="00BA24E1" w:rsidP="00BA24E1">
      <w:pPr>
        <w:pStyle w:val="Textoindependiente"/>
        <w:tabs>
          <w:tab w:val="left" w:pos="-720"/>
        </w:tabs>
        <w:suppressAutoHyphens/>
        <w:rPr>
          <w:rFonts w:ascii="Arial" w:hAnsi="Arial" w:cs="Arial"/>
          <w:spacing w:val="-3"/>
          <w:sz w:val="22"/>
          <w:szCs w:val="22"/>
        </w:rPr>
      </w:pPr>
    </w:p>
    <w:p w:rsidR="00BA24E1" w:rsidRPr="00DA5DE3" w:rsidRDefault="00BA24E1" w:rsidP="00BA24E1">
      <w:pPr>
        <w:pStyle w:val="Textoindependiente"/>
        <w:tabs>
          <w:tab w:val="left" w:pos="-720"/>
        </w:tabs>
        <w:suppressAutoHyphens/>
        <w:rPr>
          <w:rFonts w:ascii="Arial" w:hAnsi="Arial" w:cs="Arial"/>
          <w:spacing w:val="-3"/>
          <w:sz w:val="22"/>
          <w:szCs w:val="22"/>
        </w:rPr>
      </w:pPr>
      <w:r w:rsidRPr="00DA5DE3">
        <w:rPr>
          <w:rFonts w:ascii="Arial" w:hAnsi="Arial" w:cs="Arial"/>
          <w:spacing w:val="-3"/>
          <w:sz w:val="22"/>
          <w:szCs w:val="22"/>
        </w:rPr>
        <w:t>Para la imposición de la suspensión, cese o inhabilitación se deberá instaurar el procedimiento administrativo de responsabilidad laboral. La instauración de dicho procedimiento corresponde al órgano de control disciplinario establecido por las entidades públicas. Son inoperantes, en juicio, las excepciones y defensas de las entidades públicas cuando alegan el supuesto abandono del trabajo por parte de los servidores públicos y éstas no instrumentaron el procedimiento administrativo de responsabilidad laboral que demuestre el justificado despido o la sanción del supuesto abandono de trabajo.</w:t>
      </w:r>
    </w:p>
    <w:p w:rsidR="00BA24E1" w:rsidRPr="00DA5DE3" w:rsidRDefault="00BA24E1" w:rsidP="00BA24E1">
      <w:pPr>
        <w:pStyle w:val="Textoindependiente"/>
        <w:tabs>
          <w:tab w:val="left" w:pos="-720"/>
        </w:tabs>
        <w:suppressAutoHyphens/>
        <w:rPr>
          <w:rFonts w:ascii="Arial" w:hAnsi="Arial" w:cs="Arial"/>
          <w:spacing w:val="-3"/>
          <w:sz w:val="22"/>
          <w:szCs w:val="22"/>
        </w:rPr>
      </w:pPr>
      <w:r w:rsidRPr="00DA5DE3">
        <w:rPr>
          <w:rFonts w:ascii="Arial" w:hAnsi="Arial" w:cs="Arial"/>
          <w:spacing w:val="-3"/>
          <w:sz w:val="22"/>
          <w:szCs w:val="22"/>
        </w:rPr>
        <w:t>En el ámbito de sus atribuciones, las entidades públicas deberán establecer en sus normas la instancia o dependencia que fungirá como órgano de control disciplinario; quedando obligadas a turnar a la entidad correspondiente aquellas que no sean de su competencia.</w:t>
      </w:r>
    </w:p>
    <w:p w:rsidR="001766D0" w:rsidRPr="00DA5DE3" w:rsidRDefault="001766D0" w:rsidP="00BA24E1">
      <w:pPr>
        <w:pStyle w:val="Textoindependiente"/>
        <w:tabs>
          <w:tab w:val="left" w:pos="-720"/>
        </w:tabs>
        <w:suppressAutoHyphens/>
        <w:rPr>
          <w:rFonts w:ascii="Arial" w:hAnsi="Arial" w:cs="Arial"/>
          <w:spacing w:val="-3"/>
          <w:sz w:val="22"/>
          <w:szCs w:val="22"/>
        </w:rPr>
      </w:pPr>
    </w:p>
    <w:p w:rsidR="001766D0" w:rsidRPr="00DA5DE3" w:rsidRDefault="001766D0" w:rsidP="001766D0">
      <w:pPr>
        <w:rPr>
          <w:rFonts w:ascii="Arial" w:hAnsi="Arial" w:cs="Arial"/>
          <w:b/>
          <w:lang w:val="es-ES"/>
        </w:rPr>
      </w:pPr>
      <w:r w:rsidRPr="00DA5DE3">
        <w:rPr>
          <w:rFonts w:ascii="Arial" w:hAnsi="Arial" w:cs="Arial"/>
          <w:b/>
          <w:lang w:val="es-ES"/>
        </w:rPr>
        <w:t>10.-ART.106 BIS:</w:t>
      </w:r>
    </w:p>
    <w:p w:rsidR="001766D0" w:rsidRPr="00DA5DE3" w:rsidRDefault="001766D0" w:rsidP="001766D0">
      <w:pPr>
        <w:tabs>
          <w:tab w:val="left" w:pos="-720"/>
        </w:tabs>
        <w:suppressAutoHyphens/>
        <w:jc w:val="both"/>
        <w:rPr>
          <w:rFonts w:ascii="Arial" w:hAnsi="Arial" w:cs="Arial"/>
          <w:spacing w:val="-3"/>
        </w:rPr>
      </w:pPr>
      <w:r w:rsidRPr="00DA5DE3">
        <w:rPr>
          <w:rFonts w:ascii="Arial" w:hAnsi="Arial" w:cs="Arial"/>
          <w:b/>
          <w:spacing w:val="-3"/>
        </w:rPr>
        <w:t>Artículo 106-Bis</w:t>
      </w:r>
      <w:r w:rsidRPr="00DA5DE3">
        <w:rPr>
          <w:rFonts w:ascii="Arial" w:hAnsi="Arial" w:cs="Arial"/>
          <w:spacing w:val="-3"/>
        </w:rPr>
        <w:t>. El procedimiento previsto en el artículo 26 de la ley contará con el siguiente término para su iniciación, instrucción y resolución:</w:t>
      </w:r>
    </w:p>
    <w:p w:rsidR="001766D0" w:rsidRPr="00DA5DE3" w:rsidRDefault="001766D0" w:rsidP="001766D0">
      <w:pPr>
        <w:tabs>
          <w:tab w:val="left" w:pos="-720"/>
        </w:tabs>
        <w:suppressAutoHyphens/>
        <w:jc w:val="both"/>
        <w:rPr>
          <w:rFonts w:ascii="Arial" w:hAnsi="Arial" w:cs="Arial"/>
          <w:spacing w:val="-3"/>
        </w:rPr>
      </w:pPr>
      <w:r w:rsidRPr="00DA5DE3">
        <w:rPr>
          <w:rFonts w:ascii="Arial" w:hAnsi="Arial" w:cs="Arial"/>
          <w:spacing w:val="-3"/>
        </w:rPr>
        <w:t>I. Avocamiento: el acta administrativa se levantará y remitirá dentro de los siguientes treinta días naturales contados a partir de la fecha en que el superior jerárquico o a quien haya facultado, mediante oficio facultativo, tenga conocimiento de los hechos presuntamente irregulares;</w:t>
      </w:r>
    </w:p>
    <w:p w:rsidR="001766D0" w:rsidRPr="00DA5DE3" w:rsidRDefault="001766D0" w:rsidP="001766D0">
      <w:pPr>
        <w:tabs>
          <w:tab w:val="left" w:pos="-720"/>
        </w:tabs>
        <w:suppressAutoHyphens/>
        <w:jc w:val="both"/>
        <w:rPr>
          <w:rFonts w:ascii="Arial" w:hAnsi="Arial" w:cs="Arial"/>
          <w:spacing w:val="-3"/>
        </w:rPr>
      </w:pPr>
      <w:r w:rsidRPr="00DA5DE3">
        <w:rPr>
          <w:rFonts w:ascii="Arial" w:hAnsi="Arial" w:cs="Arial"/>
          <w:spacing w:val="-3"/>
        </w:rPr>
        <w:t>II. Instrucción: recibida el acta administrativa y la documentación que la integra, el órgano de control disciplinario contará con treinta días naturales para la integración y desahogo del procedimiento contados a partir del día de la recepción; y</w:t>
      </w:r>
    </w:p>
    <w:p w:rsidR="001766D0" w:rsidRPr="00DA5DE3" w:rsidRDefault="001766D0" w:rsidP="001766D0">
      <w:pPr>
        <w:tabs>
          <w:tab w:val="left" w:pos="-720"/>
        </w:tabs>
        <w:suppressAutoHyphens/>
        <w:jc w:val="both"/>
        <w:rPr>
          <w:rFonts w:ascii="Arial" w:hAnsi="Arial" w:cs="Arial"/>
          <w:spacing w:val="-3"/>
        </w:rPr>
      </w:pPr>
      <w:r w:rsidRPr="00DA5DE3">
        <w:rPr>
          <w:rFonts w:ascii="Arial" w:hAnsi="Arial" w:cs="Arial"/>
          <w:spacing w:val="-3"/>
        </w:rPr>
        <w:t>III. Resolución: recibido el expediente para su resolución, el titular de la entidad pública, lo hará en un término de treinta días naturales contado a partir de la recepción.</w:t>
      </w:r>
    </w:p>
    <w:p w:rsidR="001766D0" w:rsidRPr="00DA5DE3" w:rsidRDefault="001766D0" w:rsidP="001766D0">
      <w:pPr>
        <w:rPr>
          <w:rFonts w:ascii="Arial" w:hAnsi="Arial" w:cs="Arial"/>
          <w:b/>
        </w:rPr>
      </w:pPr>
    </w:p>
    <w:p w:rsidR="001766D0" w:rsidRPr="00DA5DE3" w:rsidRDefault="001766D0" w:rsidP="001766D0">
      <w:pPr>
        <w:rPr>
          <w:rFonts w:ascii="Arial" w:hAnsi="Arial" w:cs="Arial"/>
          <w:b/>
          <w:lang w:val="es-ES"/>
        </w:rPr>
      </w:pPr>
    </w:p>
    <w:p w:rsidR="00BA24E1" w:rsidRPr="00DA5DE3" w:rsidRDefault="00BA24E1" w:rsidP="00BA24E1">
      <w:pPr>
        <w:pStyle w:val="Textoindependiente"/>
        <w:tabs>
          <w:tab w:val="left" w:pos="-720"/>
        </w:tabs>
        <w:suppressAutoHyphens/>
        <w:rPr>
          <w:rFonts w:ascii="Arial" w:hAnsi="Arial" w:cs="Arial"/>
          <w:spacing w:val="-3"/>
          <w:sz w:val="22"/>
          <w:szCs w:val="22"/>
        </w:rPr>
      </w:pPr>
    </w:p>
    <w:sectPr w:rsidR="00BA24E1" w:rsidRPr="00DA5DE3" w:rsidSect="00D36A68">
      <w:footerReference w:type="default" r:id="rId9"/>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FDE" w:rsidRDefault="00C73FDE" w:rsidP="00DD5028">
      <w:pPr>
        <w:spacing w:after="0" w:line="240" w:lineRule="auto"/>
      </w:pPr>
      <w:r>
        <w:separator/>
      </w:r>
    </w:p>
  </w:endnote>
  <w:endnote w:type="continuationSeparator" w:id="0">
    <w:p w:rsidR="00C73FDE" w:rsidRDefault="00C73FDE" w:rsidP="00DD50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obo Std">
    <w:panose1 w:val="00000000000000000000"/>
    <w:charset w:val="00"/>
    <w:family w:val="modern"/>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3665"/>
      <w:docPartObj>
        <w:docPartGallery w:val="Page Numbers (Bottom of Page)"/>
        <w:docPartUnique/>
      </w:docPartObj>
    </w:sdtPr>
    <w:sdtContent>
      <w:p w:rsidR="00DD5028" w:rsidRDefault="004B6912">
        <w:pPr>
          <w:pStyle w:val="Piedepgina"/>
          <w:jc w:val="center"/>
        </w:pPr>
        <w:fldSimple w:instr=" PAGE   \* MERGEFORMAT ">
          <w:r w:rsidR="00EB1A41">
            <w:rPr>
              <w:noProof/>
            </w:rPr>
            <w:t>7</w:t>
          </w:r>
        </w:fldSimple>
      </w:p>
    </w:sdtContent>
  </w:sdt>
  <w:p w:rsidR="00DD5028" w:rsidRDefault="00DD502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FDE" w:rsidRDefault="00C73FDE" w:rsidP="00DD5028">
      <w:pPr>
        <w:spacing w:after="0" w:line="240" w:lineRule="auto"/>
      </w:pPr>
      <w:r>
        <w:separator/>
      </w:r>
    </w:p>
  </w:footnote>
  <w:footnote w:type="continuationSeparator" w:id="0">
    <w:p w:rsidR="00C73FDE" w:rsidRDefault="00C73FDE" w:rsidP="00DD50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D36A68"/>
    <w:rsid w:val="00061D9E"/>
    <w:rsid w:val="00086901"/>
    <w:rsid w:val="00115204"/>
    <w:rsid w:val="00173F08"/>
    <w:rsid w:val="001766D0"/>
    <w:rsid w:val="001E4DA6"/>
    <w:rsid w:val="002202EA"/>
    <w:rsid w:val="002B587B"/>
    <w:rsid w:val="002B602F"/>
    <w:rsid w:val="00324FE5"/>
    <w:rsid w:val="003256A9"/>
    <w:rsid w:val="00336FB0"/>
    <w:rsid w:val="003B6457"/>
    <w:rsid w:val="004A3438"/>
    <w:rsid w:val="004B6912"/>
    <w:rsid w:val="0056144B"/>
    <w:rsid w:val="0073793E"/>
    <w:rsid w:val="008C0744"/>
    <w:rsid w:val="00913E1A"/>
    <w:rsid w:val="009B70EB"/>
    <w:rsid w:val="00A151ED"/>
    <w:rsid w:val="00B77D73"/>
    <w:rsid w:val="00BA24E1"/>
    <w:rsid w:val="00C73FDE"/>
    <w:rsid w:val="00D36A68"/>
    <w:rsid w:val="00D40092"/>
    <w:rsid w:val="00D52F98"/>
    <w:rsid w:val="00DA4E04"/>
    <w:rsid w:val="00DA5DE3"/>
    <w:rsid w:val="00DD5028"/>
    <w:rsid w:val="00E93155"/>
    <w:rsid w:val="00EB1A41"/>
    <w:rsid w:val="00EE25C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NOTACION">
    <w:name w:val="ANOTACION"/>
    <w:basedOn w:val="Normal"/>
    <w:link w:val="ANOTACIONCar"/>
    <w:rsid w:val="00D36A68"/>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D36A68"/>
    <w:rPr>
      <w:rFonts w:ascii="Times New Roman" w:eastAsia="Times New Roman" w:hAnsi="Times New Roman" w:cs="Times New Roman"/>
      <w:b/>
      <w:sz w:val="18"/>
      <w:szCs w:val="20"/>
      <w:lang w:val="es-ES_tradnl" w:eastAsia="es-ES"/>
    </w:rPr>
  </w:style>
  <w:style w:type="paragraph" w:customStyle="1" w:styleId="Texto">
    <w:name w:val="Texto"/>
    <w:basedOn w:val="Normal"/>
    <w:link w:val="TextoCar"/>
    <w:rsid w:val="00D36A6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36A6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D52F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F98"/>
    <w:rPr>
      <w:rFonts w:ascii="Tahoma" w:hAnsi="Tahoma" w:cs="Tahoma"/>
      <w:sz w:val="16"/>
      <w:szCs w:val="16"/>
    </w:rPr>
  </w:style>
  <w:style w:type="paragraph" w:styleId="Textoindependiente">
    <w:name w:val="Body Text"/>
    <w:basedOn w:val="Normal"/>
    <w:link w:val="TextoindependienteCar"/>
    <w:uiPriority w:val="99"/>
    <w:rsid w:val="00D52F98"/>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52F98"/>
    <w:rPr>
      <w:rFonts w:ascii="Times New Roman" w:eastAsia="Times New Roman" w:hAnsi="Times New Roman" w:cs="Times New Roman"/>
      <w:sz w:val="24"/>
      <w:szCs w:val="24"/>
      <w:lang w:eastAsia="es-ES"/>
    </w:rPr>
  </w:style>
  <w:style w:type="paragraph" w:customStyle="1" w:styleId="Estilo1">
    <w:name w:val="Estilo1"/>
    <w:uiPriority w:val="99"/>
    <w:rsid w:val="00D52F98"/>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paragraph" w:customStyle="1" w:styleId="sangria">
    <w:name w:val="sangria"/>
    <w:basedOn w:val="Normal"/>
    <w:rsid w:val="009B70EB"/>
    <w:pPr>
      <w:spacing w:before="100" w:beforeAutospacing="1" w:after="100" w:afterAutospacing="1" w:line="240" w:lineRule="auto"/>
    </w:pPr>
    <w:rPr>
      <w:rFonts w:ascii="Times New Roman" w:eastAsia="Calibri" w:hAnsi="Times New Roman" w:cs="Times New Roman"/>
      <w:sz w:val="24"/>
      <w:szCs w:val="24"/>
      <w:lang w:eastAsia="es-MX"/>
    </w:rPr>
  </w:style>
  <w:style w:type="paragraph" w:styleId="Sangradetextonormal">
    <w:name w:val="Body Text Indent"/>
    <w:basedOn w:val="Normal"/>
    <w:link w:val="SangradetextonormalCar"/>
    <w:uiPriority w:val="99"/>
    <w:semiHidden/>
    <w:unhideWhenUsed/>
    <w:rsid w:val="009B70EB"/>
    <w:pPr>
      <w:spacing w:after="120"/>
      <w:ind w:left="283"/>
    </w:pPr>
  </w:style>
  <w:style w:type="character" w:customStyle="1" w:styleId="SangradetextonormalCar">
    <w:name w:val="Sangría de texto normal Car"/>
    <w:basedOn w:val="Fuentedeprrafopredeter"/>
    <w:link w:val="Sangradetextonormal"/>
    <w:uiPriority w:val="99"/>
    <w:semiHidden/>
    <w:rsid w:val="009B70EB"/>
  </w:style>
  <w:style w:type="paragraph" w:customStyle="1" w:styleId="Estilo">
    <w:name w:val="Estilo"/>
    <w:link w:val="EstiloCar"/>
    <w:qFormat/>
    <w:rsid w:val="009B70EB"/>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Car">
    <w:name w:val="Estilo Car"/>
    <w:link w:val="Estilo"/>
    <w:rsid w:val="009B70EB"/>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semiHidden/>
    <w:unhideWhenUsed/>
    <w:rsid w:val="00DD50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D5028"/>
  </w:style>
  <w:style w:type="paragraph" w:styleId="Piedepgina">
    <w:name w:val="footer"/>
    <w:basedOn w:val="Normal"/>
    <w:link w:val="PiedepginaCar"/>
    <w:uiPriority w:val="99"/>
    <w:unhideWhenUsed/>
    <w:rsid w:val="00DD50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50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3C266-3B2A-4962-B923-C6F22DA2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10</Pages>
  <Words>4024</Words>
  <Characters>22133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18</cp:revision>
  <dcterms:created xsi:type="dcterms:W3CDTF">2017-11-29T20:42:00Z</dcterms:created>
  <dcterms:modified xsi:type="dcterms:W3CDTF">2017-11-30T20:44:00Z</dcterms:modified>
</cp:coreProperties>
</file>